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74" w:after="0"/>
        <w:ind w:left="1157" w:right="1196" w:hanging="0"/>
        <w:jc w:val="center"/>
        <w:rPr/>
      </w:pPr>
      <w:r>
        <w:rPr>
          <w:b/>
          <w:sz w:val="28"/>
          <w:szCs w:val="28"/>
        </w:rPr>
        <w:t xml:space="preserve">Отчёт </w:t>
      </w:r>
      <w:r>
        <w:rPr>
          <w:b/>
          <w:spacing w:val="-4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работе  Центра образования естественно-научной</w:t>
      </w:r>
    </w:p>
    <w:p>
      <w:pPr>
        <w:pStyle w:val="Normal"/>
        <w:spacing w:lineRule="auto" w:line="240" w:before="134" w:after="0"/>
        <w:ind w:left="1157" w:right="1196" w:hanging="0"/>
        <w:jc w:val="center"/>
        <w:rPr/>
      </w:pPr>
      <w:r>
        <w:rPr>
          <w:b/>
          <w:sz w:val="28"/>
          <w:szCs w:val="28"/>
        </w:rPr>
        <w:t>и технологической направленностей«Точка роста»</w:t>
      </w:r>
    </w:p>
    <w:p>
      <w:pPr>
        <w:pStyle w:val="Normal"/>
        <w:spacing w:lineRule="auto" w:line="240" w:before="134" w:after="0"/>
        <w:ind w:left="1157" w:right="1196" w:hanging="0"/>
        <w:jc w:val="center"/>
        <w:rPr/>
      </w:pPr>
      <w:r>
        <w:rPr>
          <w:b/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СОШ р.п. Пушкино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Советского района Саратовской области                                                                        за  2023-2024  </w:t>
      </w:r>
      <w:r>
        <w:rPr>
          <w:b/>
          <w:spacing w:val="-2"/>
          <w:sz w:val="28"/>
          <w:szCs w:val="28"/>
        </w:rPr>
        <w:t>учебный год</w:t>
      </w:r>
    </w:p>
    <w:p>
      <w:pPr>
        <w:pStyle w:val="Normal"/>
        <w:spacing w:lineRule="auto" w:line="240" w:before="134" w:after="198"/>
        <w:ind w:left="0" w:right="0" w:firstLine="709"/>
        <w:jc w:val="left"/>
        <w:rPr/>
      </w:pPr>
      <w:r>
        <w:rPr>
          <w:b w:val="false"/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базе МБОУ-СОШ </w:t>
      </w:r>
      <w:r>
        <w:rPr>
          <w:b w:val="false"/>
          <w:spacing w:val="24"/>
          <w:sz w:val="28"/>
          <w:szCs w:val="28"/>
        </w:rPr>
        <w:t>р.п. Пушкино</w:t>
      </w:r>
      <w:r>
        <w:rPr>
          <w:b w:val="false"/>
          <w:sz w:val="28"/>
          <w:szCs w:val="28"/>
        </w:rPr>
        <w:t xml:space="preserve"> создан в 2021году в рамках федерального проекта   «Современная школа» национального проекта«Образование».Он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>
      <w:pPr>
        <w:pStyle w:val="Normal"/>
        <w:spacing w:lineRule="auto" w:line="240" w:before="134" w:after="198"/>
        <w:ind w:left="550" w:right="108" w:hanging="0"/>
        <w:jc w:val="left"/>
        <w:rPr/>
      </w:pPr>
      <w:r>
        <w:rPr>
          <w:b w:val="false"/>
          <w:sz w:val="28"/>
          <w:szCs w:val="28"/>
        </w:rPr>
        <w:t>Целями создания Центра   «Точка роста»  является:</w:t>
      </w:r>
    </w:p>
    <w:p>
      <w:pPr>
        <w:pStyle w:val="Normal"/>
        <w:numPr>
          <w:ilvl w:val="0"/>
          <w:numId w:val="1"/>
        </w:numPr>
        <w:spacing w:lineRule="auto" w:line="240" w:before="40" w:after="0"/>
        <w:ind w:left="0" w:right="215" w:hanging="0"/>
        <w:jc w:val="left"/>
        <w:rPr/>
      </w:pPr>
      <w:r>
        <w:rPr>
          <w:b w:val="false"/>
          <w:sz w:val="28"/>
          <w:szCs w:val="28"/>
        </w:rPr>
        <w:t>совершенствование условий для повышения качества образования в школе;</w:t>
      </w:r>
    </w:p>
    <w:p>
      <w:pPr>
        <w:pStyle w:val="Normal"/>
        <w:numPr>
          <w:ilvl w:val="0"/>
          <w:numId w:val="1"/>
        </w:numPr>
        <w:spacing w:lineRule="auto" w:line="240" w:before="40" w:after="0"/>
        <w:ind w:left="0" w:right="215" w:hanging="0"/>
        <w:jc w:val="left"/>
        <w:rPr/>
      </w:pPr>
      <w:r>
        <w:rPr>
          <w:b w:val="false"/>
          <w:sz w:val="28"/>
          <w:szCs w:val="28"/>
        </w:rPr>
        <w:t>расширение возможности обучающихся в освоении учебных предметов естественно-научной и технологической направленностей;</w:t>
      </w:r>
    </w:p>
    <w:p>
      <w:pPr>
        <w:pStyle w:val="Normal"/>
        <w:numPr>
          <w:ilvl w:val="0"/>
          <w:numId w:val="1"/>
        </w:numPr>
        <w:spacing w:lineRule="auto" w:line="240" w:before="151" w:after="0"/>
        <w:ind w:left="0" w:right="760" w:hanging="0"/>
        <w:jc w:val="left"/>
        <w:rPr/>
      </w:pPr>
      <w:r>
        <w:rPr>
          <w:b w:val="false"/>
          <w:sz w:val="28"/>
          <w:szCs w:val="28"/>
        </w:rPr>
        <w:t>реализация программ дополнительного образования естественно-научной и технической направленностей;</w:t>
      </w:r>
    </w:p>
    <w:p>
      <w:pPr>
        <w:pStyle w:val="Normal"/>
        <w:numPr>
          <w:ilvl w:val="0"/>
          <w:numId w:val="1"/>
        </w:numPr>
        <w:spacing w:lineRule="auto" w:line="240" w:before="151" w:after="0"/>
        <w:ind w:left="0" w:right="760" w:hanging="0"/>
        <w:jc w:val="left"/>
        <w:rPr/>
      </w:pPr>
      <w:r>
        <w:rPr>
          <w:b w:val="false"/>
          <w:sz w:val="28"/>
          <w:szCs w:val="28"/>
        </w:rPr>
        <w:t>реализация программ внеурочной деятельности для поддержки изучения предметов естественно-научной и технологической направленностей;</w:t>
      </w:r>
    </w:p>
    <w:p>
      <w:pPr>
        <w:pStyle w:val="Normal"/>
        <w:numPr>
          <w:ilvl w:val="0"/>
          <w:numId w:val="1"/>
        </w:numPr>
        <w:spacing w:lineRule="auto" w:line="240" w:before="151" w:after="0"/>
        <w:ind w:left="0" w:right="0" w:hanging="0"/>
        <w:jc w:val="left"/>
        <w:rPr/>
      </w:pPr>
      <w:r>
        <w:rPr>
          <w:b w:val="false"/>
          <w:sz w:val="28"/>
          <w:szCs w:val="28"/>
        </w:rPr>
        <w:t>практической отработка учебного материала по учебным предметам «Физика», «Химия»,«Биология».</w:t>
      </w:r>
    </w:p>
    <w:p>
      <w:pPr>
        <w:pStyle w:val="Normal"/>
        <w:spacing w:lineRule="auto" w:line="240" w:before="40" w:after="0"/>
        <w:ind w:left="550" w:right="0" w:hanging="0"/>
        <w:jc w:val="left"/>
        <w:rPr/>
      </w:pPr>
      <w:r>
        <w:rPr>
          <w:b w:val="false"/>
          <w:sz w:val="28"/>
          <w:szCs w:val="28"/>
        </w:rPr>
        <w:t>Центр«Точка роста»состоит из помещений:лаборатория физики, лаборатория химии и  биологии, лаборантская химии и биологии. Кабинеты оборудованы новой мебелью,цифровыми лабораториями по биологии,химии, физике,экологии,ноутбуками.</w:t>
      </w:r>
    </w:p>
    <w:p>
      <w:pPr>
        <w:pStyle w:val="Normal"/>
        <w:spacing w:lineRule="auto" w:line="240" w:before="134" w:after="0"/>
        <w:ind w:left="0" w:right="85" w:hanging="0"/>
        <w:jc w:val="left"/>
        <w:rPr/>
      </w:pPr>
      <w:r>
        <w:rPr>
          <w:b w:val="false"/>
          <w:sz w:val="28"/>
          <w:szCs w:val="28"/>
        </w:rPr>
        <w:t>В 2023-2024 учебном</w:t>
      </w:r>
      <w:r>
        <w:rPr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году в Центре </w:t>
      </w:r>
      <w:r>
        <w:rPr>
          <w:b w:val="false"/>
          <w:spacing w:val="-2"/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«Точка роста»</w:t>
      </w:r>
      <w:r>
        <w:rPr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на базе</w:t>
      </w:r>
      <w:r>
        <w:rPr>
          <w:sz w:val="28"/>
          <w:szCs w:val="28"/>
        </w:rPr>
        <w:t xml:space="preserve"> </w:t>
      </w:r>
      <w:r>
        <w:rPr>
          <w:b w:val="false"/>
          <w:spacing w:val="-12"/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>
        <w:rPr>
          <w:b w:val="false"/>
          <w:spacing w:val="-12"/>
          <w:sz w:val="28"/>
          <w:szCs w:val="28"/>
        </w:rPr>
        <w:t>СОШ р.п. Пушкино</w:t>
      </w:r>
      <w:r>
        <w:rPr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функционируют </w:t>
      </w:r>
      <w:r>
        <w:rPr>
          <w:rFonts w:eastAsia="Tahoma" w:cs="Noto Sans Devanagari"/>
          <w:b w:val="false"/>
          <w:color w:val="000000"/>
          <w:spacing w:val="0"/>
          <w:kern w:val="0"/>
          <w:sz w:val="28"/>
          <w:szCs w:val="28"/>
          <w:lang w:val="ru-RU" w:eastAsia="zh-CN" w:bidi="hi-IN"/>
        </w:rPr>
        <w:t>15</w:t>
      </w:r>
      <w:r>
        <w:rPr>
          <w:b w:val="false"/>
          <w:sz w:val="28"/>
          <w:szCs w:val="28"/>
        </w:rPr>
        <w:t xml:space="preserve"> </w:t>
      </w:r>
      <w:r>
        <w:rPr>
          <w:sz w:val="28"/>
          <w:szCs w:val="28"/>
        </w:rPr>
        <w:t>объединений по темам:</w:t>
      </w:r>
    </w:p>
    <w:p>
      <w:pPr>
        <w:pStyle w:val="Normal"/>
        <w:numPr>
          <w:ilvl w:val="0"/>
          <w:numId w:val="0"/>
        </w:numPr>
        <w:spacing w:lineRule="auto" w:line="240" w:before="151" w:after="0"/>
        <w:ind w:left="720" w:right="0" w:hanging="0"/>
        <w:jc w:val="left"/>
        <w:rPr/>
      </w:pPr>
      <w:r>
        <w:rPr>
          <w:sz w:val="28"/>
          <w:szCs w:val="28"/>
        </w:rPr>
        <w:t xml:space="preserve">1. «Точка роста. Химия: теория и практика»  </w:t>
      </w:r>
      <w:r>
        <w:rPr>
          <w:spacing w:val="-6"/>
          <w:sz w:val="28"/>
          <w:szCs w:val="28"/>
        </w:rPr>
        <w:t>9 а,б</w:t>
      </w:r>
      <w:r>
        <w:rPr>
          <w:sz w:val="28"/>
          <w:szCs w:val="28"/>
        </w:rPr>
        <w:t xml:space="preserve"> классы</w:t>
      </w:r>
    </w:p>
    <w:p>
      <w:pPr>
        <w:pStyle w:val="Normal"/>
        <w:numPr>
          <w:ilvl w:val="0"/>
          <w:numId w:val="0"/>
        </w:numPr>
        <w:spacing w:lineRule="auto" w:line="240" w:before="151" w:after="0"/>
        <w:ind w:left="720" w:right="0" w:hanging="0"/>
        <w:jc w:val="left"/>
        <w:rPr/>
      </w:pPr>
      <w:r>
        <w:rPr>
          <w:sz w:val="28"/>
          <w:szCs w:val="28"/>
        </w:rPr>
        <w:t>2. «Точка роста. "Лаборатория юного э</w:t>
      </w:r>
      <w:r>
        <w:rPr>
          <w:rFonts w:eastAsia="Tahoma" w:cs="Noto Sans Devanagari"/>
          <w:color w:val="000000"/>
          <w:spacing w:val="0"/>
          <w:kern w:val="0"/>
          <w:sz w:val="28"/>
          <w:szCs w:val="28"/>
          <w:lang w:val="ru-RU" w:eastAsia="zh-CN" w:bidi="hi-IN"/>
        </w:rPr>
        <w:t>к</w:t>
      </w:r>
      <w:r>
        <w:rPr>
          <w:sz w:val="28"/>
          <w:szCs w:val="28"/>
        </w:rPr>
        <w:t>олога"»  9аб классы</w:t>
      </w:r>
    </w:p>
    <w:p>
      <w:pPr>
        <w:pStyle w:val="Normal"/>
        <w:numPr>
          <w:ilvl w:val="0"/>
          <w:numId w:val="0"/>
        </w:numPr>
        <w:spacing w:lineRule="auto" w:line="240" w:before="151" w:after="0"/>
        <w:ind w:left="720" w:right="0" w:hanging="0"/>
        <w:jc w:val="lef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«Точка роста. "Технология моделирования на бумаге"»  5,10 классы                                                                                                            4. «Точка роста. «Чудеса науки и природы» » 5-6 классы, 7-8 классы                                                                                                              5. «Точка роста. «Чудесное рядом» »   9аб классы, 10-11 классы                                                                                                                         6. «Точка роста. "Моя Родина – Россия" »  7-8 классы                                                                                                                                  7. «Точка роста. </w:t>
      </w:r>
      <w:r>
        <w:rPr>
          <w:b w:val="false"/>
          <w:sz w:val="28"/>
          <w:szCs w:val="28"/>
        </w:rPr>
        <w:t>"Экологический театр"</w:t>
      </w:r>
      <w:r>
        <w:rPr>
          <w:sz w:val="28"/>
          <w:szCs w:val="28"/>
        </w:rPr>
        <w:t xml:space="preserve"> »  7-8 классы                                                                                                                                       8. «Точка роста. "Моя Родина"»    5-6 классы                                                                                                                                                        9. «Точка роста. "</w:t>
      </w:r>
      <w:r>
        <w:rPr>
          <w:rFonts w:eastAsia="Tahoma" w:cs="Noto Sans Devanagari"/>
          <w:color w:val="000000"/>
          <w:spacing w:val="0"/>
          <w:kern w:val="0"/>
          <w:sz w:val="28"/>
          <w:szCs w:val="28"/>
          <w:lang w:val="ru-RU" w:eastAsia="zh-CN" w:bidi="hi-IN"/>
        </w:rPr>
        <w:t>ЛЕГО мастер</w:t>
      </w:r>
      <w:r>
        <w:rPr>
          <w:sz w:val="28"/>
          <w:szCs w:val="28"/>
        </w:rPr>
        <w:t>"»  дошкольники, 3-4 классы                                                                                                                            10. «Точка роста. "Родина"»  4 класс</w:t>
      </w:r>
    </w:p>
    <w:p>
      <w:pPr>
        <w:pStyle w:val="Normal"/>
        <w:numPr>
          <w:ilvl w:val="0"/>
          <w:numId w:val="0"/>
        </w:numPr>
        <w:spacing w:lineRule="auto" w:line="240" w:before="169" w:after="0"/>
        <w:ind w:left="1440" w:right="0" w:hanging="0"/>
        <w:jc w:val="left"/>
        <w:rPr/>
      </w:pPr>
      <w:r>
        <w:rPr>
          <w:b/>
          <w:sz w:val="28"/>
          <w:szCs w:val="28"/>
        </w:rPr>
        <w:t>Эффективное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Центра.</w:t>
      </w:r>
    </w:p>
    <w:p>
      <w:pPr>
        <w:pStyle w:val="Normal"/>
        <w:spacing w:lineRule="auto" w:line="240" w:before="134" w:after="0"/>
        <w:ind w:left="930" w:right="0" w:hanging="0"/>
        <w:jc w:val="left"/>
        <w:rPr/>
      </w:pPr>
      <w:r>
        <w:rPr>
          <w:sz w:val="28"/>
          <w:szCs w:val="28"/>
        </w:rPr>
        <w:t>Обучающиеся 5-11 классов на новом оборудовании осваивают предметы</w:t>
      </w:r>
    </w:p>
    <w:p>
      <w:pPr>
        <w:pStyle w:val="Normal"/>
        <w:spacing w:lineRule="auto" w:line="240" w:before="134" w:after="0"/>
        <w:ind w:left="930" w:right="0" w:hanging="0"/>
        <w:jc w:val="left"/>
        <w:rPr/>
      </w:pPr>
      <w:r>
        <w:rPr>
          <w:sz w:val="28"/>
          <w:szCs w:val="28"/>
        </w:rPr>
        <w:t>«Физика», «Биология», «Химия».</w:t>
      </w:r>
    </w:p>
    <w:p>
      <w:pPr>
        <w:pStyle w:val="Normal"/>
        <w:spacing w:lineRule="auto" w:line="240" w:before="134" w:after="0"/>
        <w:ind w:left="448" w:right="0" w:hanging="0"/>
        <w:jc w:val="left"/>
        <w:rPr/>
      </w:pPr>
      <w:r>
        <w:rPr>
          <w:sz w:val="28"/>
          <w:szCs w:val="28"/>
        </w:rPr>
        <w:t>В целях эффективного усвоения учебного материала на уроках применяются:</w:t>
      </w:r>
    </w:p>
    <w:p>
      <w:pPr>
        <w:pStyle w:val="Normal"/>
        <w:numPr>
          <w:ilvl w:val="0"/>
          <w:numId w:val="2"/>
        </w:numPr>
        <w:spacing w:lineRule="auto" w:line="240" w:before="151" w:after="0"/>
        <w:ind w:left="0" w:right="1015" w:hanging="0"/>
        <w:jc w:val="both"/>
        <w:rPr/>
      </w:pPr>
      <w:r>
        <w:rPr>
          <w:sz w:val="28"/>
          <w:szCs w:val="28"/>
        </w:rPr>
        <w:t>Оборудование для демонстрационных опытов. Его используют при изучении новых тем в курсе физики, химии, биологии 7-9 классов. Это оборудование связано с разделами: электричество, магнитные явления, оптика, звуковые явления, химические явления, измерение частоты дыхания и т.д.</w:t>
      </w:r>
    </w:p>
    <w:p>
      <w:pPr>
        <w:pStyle w:val="Normal"/>
        <w:numPr>
          <w:ilvl w:val="0"/>
          <w:numId w:val="2"/>
        </w:numPr>
        <w:spacing w:lineRule="auto" w:line="240" w:before="151" w:after="0"/>
        <w:ind w:left="0" w:right="0" w:hanging="0"/>
        <w:jc w:val="left"/>
        <w:rPr/>
      </w:pPr>
      <w:r>
        <w:rPr>
          <w:sz w:val="28"/>
          <w:szCs w:val="28"/>
        </w:rPr>
        <w:t>Цифровая лаборатория ученическая.</w:t>
      </w:r>
    </w:p>
    <w:p>
      <w:pPr>
        <w:pStyle w:val="Normal"/>
        <w:numPr>
          <w:ilvl w:val="0"/>
          <w:numId w:val="2"/>
        </w:numPr>
        <w:spacing w:lineRule="auto" w:line="240" w:before="151" w:after="0"/>
        <w:ind w:left="0" w:right="0" w:hanging="0"/>
        <w:jc w:val="left"/>
        <w:rPr/>
      </w:pPr>
      <w:r>
        <w:rPr>
          <w:sz w:val="28"/>
          <w:szCs w:val="28"/>
        </w:rPr>
        <w:t>Комплект посуды и оборудования для ученических опытов.</w:t>
      </w:r>
    </w:p>
    <w:p>
      <w:pPr>
        <w:pStyle w:val="Normal"/>
        <w:numPr>
          <w:ilvl w:val="0"/>
          <w:numId w:val="2"/>
        </w:numPr>
        <w:spacing w:lineRule="auto" w:line="240" w:before="151" w:after="0"/>
        <w:ind w:left="0" w:right="1015" w:hanging="0"/>
        <w:jc w:val="left"/>
        <w:rPr/>
      </w:pPr>
      <w:r>
        <w:rPr>
          <w:sz w:val="28"/>
          <w:szCs w:val="28"/>
        </w:rPr>
        <w:t xml:space="preserve">Оборудование для лабораторных и ученических опытов </w:t>
      </w:r>
    </w:p>
    <w:p>
      <w:pPr>
        <w:pStyle w:val="Normal"/>
        <w:numPr>
          <w:ilvl w:val="0"/>
          <w:numId w:val="2"/>
        </w:numPr>
        <w:spacing w:lineRule="auto" w:line="240" w:before="151" w:after="0"/>
        <w:ind w:left="0" w:right="1015" w:hanging="0"/>
        <w:jc w:val="left"/>
        <w:rPr/>
      </w:pPr>
      <w:r>
        <w:rPr>
          <w:sz w:val="28"/>
          <w:szCs w:val="28"/>
        </w:rPr>
        <w:t>Образовательный набор по механике, световым явлениям</w:t>
      </w:r>
    </w:p>
    <w:p>
      <w:pPr>
        <w:pStyle w:val="Normal"/>
        <w:numPr>
          <w:ilvl w:val="0"/>
          <w:numId w:val="2"/>
        </w:numPr>
        <w:spacing w:lineRule="auto" w:line="240" w:before="151" w:after="0"/>
        <w:ind w:left="0" w:right="1015" w:hanging="0"/>
        <w:jc w:val="left"/>
        <w:rPr/>
      </w:pPr>
      <w:r>
        <w:rPr>
          <w:sz w:val="28"/>
          <w:szCs w:val="28"/>
        </w:rPr>
        <w:t>Конструктор «Лего»</w:t>
      </w:r>
    </w:p>
    <w:p>
      <w:pPr>
        <w:pStyle w:val="Normal"/>
        <w:spacing w:lineRule="auto" w:line="240" w:before="134" w:after="0"/>
        <w:ind w:left="386" w:right="1015"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кабинетах Точки роста имеется доступ к сети интернет.</w:t>
      </w:r>
    </w:p>
    <w:p>
      <w:pPr>
        <w:pStyle w:val="Normal"/>
        <w:spacing w:lineRule="auto" w:line="240" w:before="134" w:after="0"/>
        <w:ind w:left="386" w:right="1015" w:hanging="0"/>
        <w:jc w:val="both"/>
        <w:rPr/>
      </w:pPr>
      <w:r>
        <w:rPr>
          <w:sz w:val="28"/>
          <w:szCs w:val="28"/>
        </w:rPr>
        <w:t>Обучающие 5-11 классов,используют новое оборудование кабинета химии,биологии. Эффективно применяются наглядные пособия по биологии (гербарии),химические реактивы для проведения лабораторных работ.</w:t>
      </w:r>
    </w:p>
    <w:p>
      <w:pPr>
        <w:pStyle w:val="Normal"/>
        <w:spacing w:lineRule="auto" w:line="240" w:before="6" w:after="0"/>
        <w:ind w:left="550" w:right="108" w:hanging="816"/>
        <w:jc w:val="both"/>
        <w:rPr/>
      </w:pPr>
      <w:r>
        <w:rPr>
          <w:b w:val="false"/>
          <w:sz w:val="28"/>
          <w:szCs w:val="28"/>
        </w:rPr>
        <w:t xml:space="preserve">Обучающиеся и педагоги </w:t>
      </w:r>
      <w:r>
        <w:rPr>
          <w:b w:val="false"/>
          <w:spacing w:val="2"/>
          <w:sz w:val="28"/>
          <w:szCs w:val="28"/>
        </w:rPr>
        <w:t>школы</w:t>
      </w:r>
      <w:r>
        <w:rPr>
          <w:b w:val="false"/>
          <w:sz w:val="28"/>
          <w:szCs w:val="28"/>
        </w:rPr>
        <w:t xml:space="preserve"> получают дополнительные возможности для внедрения на </w:t>
      </w:r>
      <w:r>
        <w:rPr>
          <w:b w:val="false"/>
          <w:spacing w:val="2"/>
          <w:sz w:val="28"/>
          <w:szCs w:val="28"/>
        </w:rPr>
        <w:t>всех уровнях</w:t>
      </w:r>
      <w:r>
        <w:rPr>
          <w:b w:val="false"/>
          <w:sz w:val="28"/>
          <w:szCs w:val="28"/>
        </w:rPr>
        <w:t xml:space="preserve">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естественно-научного и технического профилей. Дополнительное обучение в центре позволяет выявлять и развивать способности школьников, а также помогает при работе с одаренными детьми.</w:t>
      </w:r>
    </w:p>
    <w:p>
      <w:pPr>
        <w:pStyle w:val="Normal"/>
        <w:spacing w:lineRule="auto" w:line="240" w:before="134" w:after="6"/>
        <w:ind w:left="0" w:right="0" w:hanging="0"/>
        <w:jc w:val="left"/>
        <w:rPr/>
      </w:pPr>
      <w:r>
        <w:rPr>
          <w:b/>
          <w:sz w:val="28"/>
          <w:szCs w:val="28"/>
        </w:rPr>
        <w:t xml:space="preserve">                          </w:t>
      </w:r>
    </w:p>
    <w:p>
      <w:pPr>
        <w:pStyle w:val="Normal"/>
        <w:spacing w:lineRule="auto" w:line="240" w:before="134" w:after="6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34" w:after="6"/>
        <w:ind w:left="0" w:right="0" w:hanging="0"/>
        <w:jc w:val="left"/>
        <w:rPr/>
      </w:pPr>
      <w:r>
        <w:rPr>
          <w:b/>
          <w:sz w:val="28"/>
          <w:szCs w:val="28"/>
        </w:rPr>
        <w:t xml:space="preserve">                    </w:t>
      </w:r>
    </w:p>
    <w:p>
      <w:pPr>
        <w:pStyle w:val="Normal"/>
        <w:spacing w:lineRule="auto" w:line="240" w:before="134" w:after="6"/>
        <w:ind w:left="0" w:right="0" w:hanging="0"/>
        <w:jc w:val="center"/>
        <w:rPr/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2. Мероприятия, проходившие 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Центре«Точка Роста» за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2023/2024учебный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год.</w:t>
      </w:r>
    </w:p>
    <w:tbl>
      <w:tblPr>
        <w:tblW w:w="14795" w:type="dxa"/>
        <w:jc w:val="left"/>
        <w:tblInd w:w="4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640"/>
        <w:gridCol w:w="2779"/>
        <w:gridCol w:w="2757"/>
      </w:tblGrid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sz w:val="28"/>
                <w:szCs w:val="28"/>
              </w:rPr>
              <w:t>Количество обучающихся, результат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 xml:space="preserve">Презентация и защита проекта "У каждого из нас есть берег детства…" на  30-Й ОБЛАСТНОЙ НАУЧНО-ПРАКТИЧЕСКОЙ ЭКОЛОГИЧЕСКОЙ КОНФЕРЕНЦИИ, посвященной 100-летию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Всероссийского общества охраны природы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Беляева Наталья Владимировна, Початкова Татьяна Дмитриевна, Петрова Валентина Анатольевна, Земляк Ольга Александровна, </w:t>
            </w:r>
            <w:r>
              <w:rPr>
                <w:lang w:val="zxx" w:eastAsia="zxx" w:bidi="zxx"/>
              </w:rPr>
              <w:t>Денисова Людмила Геннадьевна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</w:rPr>
              <w:t>10 чел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</w:rPr>
              <w:t>Диплом III степени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2C2D2E"/>
                <w:spacing w:val="0"/>
                <w:sz w:val="24"/>
                <w:szCs w:val="24"/>
              </w:rPr>
              <w:t>Региональный форум «Экологические экскурсии по родному</w:t>
              <w:br/>
              <w:t>краю «В судьбе природы наша судьба»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zxx" w:eastAsia="zxx" w:bidi="zxx"/>
              </w:rPr>
              <w:t>Беляева Наталья Владимировна, Початкова Татьяна Дмитриевна,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zxx" w:eastAsia="zxx" w:bidi="zxx"/>
              </w:rPr>
              <w:t xml:space="preserve">Денисова Людмила Геннадьевна, Петрова Валентина Анатольевна, Земляк Ольга Александровна 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</w:rPr>
              <w:t>10 человек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</w:rPr>
              <w:t>Гран-При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Всероссийская (с международным участием) научно- исследовательская конференция для школьников «ОСА - 2024»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zxx" w:eastAsia="zxx" w:bidi="zxx"/>
              </w:rPr>
              <w:t>Беляева Наталья Владимировна, Початкова Татьяна Дмитриевна,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zxx" w:eastAsia="zxx" w:bidi="zxx"/>
              </w:rPr>
              <w:t xml:space="preserve">Денисова Людмила Геннадьевна, Петрова Валентина Анатольевна, Земляк Ольга Александровна 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</w:rPr>
              <w:t>10 чел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</w:rPr>
              <w:t>Диплом III степени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Всероссийский с международным участием конкурс на лучшие проекты и достижения в сфере защиты окружающей среды и правильного обращения с отходами «Зеленая премия - 2023»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 xml:space="preserve">Беляева Н. В., Петрова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6"/>
                <w:szCs w:val="26"/>
                <w:lang w:val="ru-RU" w:eastAsia="zh-CN" w:bidi="hi-IN"/>
              </w:rPr>
              <w:t>В. А</w:t>
            </w:r>
            <w:r>
              <w:rPr>
                <w:sz w:val="26"/>
                <w:szCs w:val="26"/>
              </w:rPr>
              <w:t>., Початкова Т. Д., Солодилова В. К., Пугаченко Е. А.,  Денисова Л. Г.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сертификаты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Всероссийский научно-общественный форум                           «ЭКОЛОГИЧЕСКИЙ ФОРСАЙТ»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Початкова Т. Д.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 чел - сертификат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Российский открытый молодежный  конкурс «Экология для всех-2023»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Региональная конференция "Вода: проектируем будущее" г. Саратов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 xml:space="preserve">Беляева Н. В.,  Петрова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6"/>
                <w:szCs w:val="26"/>
                <w:lang w:val="ru-RU" w:eastAsia="zh-CN" w:bidi="hi-IN"/>
              </w:rPr>
              <w:t>В. А</w:t>
            </w:r>
            <w:r>
              <w:rPr>
                <w:sz w:val="26"/>
                <w:szCs w:val="26"/>
              </w:rPr>
              <w:t>., Початкова Т. Д., Солодилова В. К., Пугаченко Е. А., Денисова Л. Г.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 xml:space="preserve">5 чел —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6"/>
                <w:szCs w:val="26"/>
                <w:lang w:val="ru-RU" w:eastAsia="zh-CN" w:bidi="hi-IN"/>
              </w:rPr>
              <w:t>диплом          3 степени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Всероссийское совещание для руководителей, педагогических работников и специалистов организаций, реализующих дополнительные общеобразовательные программы и проекты по естественнонаучной направленности «Экостанции России»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Початкова Т. Д.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1 чел - сертификат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2C2D2E"/>
                <w:spacing w:val="0"/>
                <w:sz w:val="24"/>
                <w:szCs w:val="24"/>
              </w:rPr>
              <w:t>Слёт юных экологов России и Беларуси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 xml:space="preserve">Початкова Т. Д., </w:t>
            </w:r>
            <w:r>
              <w:rPr>
                <w:sz w:val="24"/>
                <w:szCs w:val="24"/>
                <w:lang w:val="zxx" w:eastAsia="zxx" w:bidi="zxx"/>
              </w:rPr>
              <w:t xml:space="preserve">Денисова Л. Г. 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1 чел. - победитель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2C2D2E"/>
                <w:spacing w:val="0"/>
                <w:sz w:val="24"/>
                <w:szCs w:val="24"/>
              </w:rPr>
              <w:t>Муниципальный XIV Креатив фестиваль «ИННОВАЦИИ БУДУЩЕГО»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C2D2E"/>
                <w:spacing w:val="0"/>
              </w:rPr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zxx" w:eastAsia="zxx" w:bidi="zxx"/>
              </w:rPr>
              <w:t>Беляева Наталья Владимировна, Початкова Татьяна Дмитриевна,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  <w:lang w:val="zxx" w:eastAsia="zxx" w:bidi="zxx"/>
              </w:rPr>
              <w:t>Денисова Людмила Геннадьевна, Петрова Валентина Анатольевна, Земляк Ольга Александровна, Иванова Мария Александровна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  <w:sz w:val="24"/>
                <w:szCs w:val="24"/>
              </w:rPr>
              <w:t xml:space="preserve">6 чел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Диплом 1 степени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2C2D2E"/>
                <w:spacing w:val="0"/>
                <w:sz w:val="24"/>
                <w:szCs w:val="24"/>
              </w:rPr>
              <w:t>Муниципальный конкурс плейкастов «Удивительное рядом»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zxx" w:eastAsia="zxx" w:bidi="zxx"/>
              </w:rPr>
              <w:t>Беляева Наталья Владимировна, Початкова Татьяна Дмитриевна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23 человека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</w:rPr>
              <w:t>Призеры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Экскурсия в «Парк покорителей космоса»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zxx" w:eastAsia="zxx" w:bidi="zxx"/>
              </w:rPr>
              <w:t>Беляева Наталья Владимировна,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  <w:lang w:val="zxx" w:eastAsia="zxx" w:bidi="zxx"/>
              </w:rPr>
              <w:t>Петрова Валентина Анатольевна,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  <w:lang w:val="zxx" w:eastAsia="zxx" w:bidi="zxx"/>
              </w:rPr>
              <w:t>Мищенко светлана Васильевна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18 человек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XII Всероссийские с Международным участием </w:t>
            </w:r>
            <w:r>
              <w:rPr>
                <w:b/>
                <w:bCs/>
                <w:color w:val="000000"/>
                <w:sz w:val="24"/>
                <w:szCs w:val="24"/>
              </w:rPr>
              <w:t>Пушкинские чтения 2024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zxx" w:eastAsia="zxx" w:bidi="zxx"/>
              </w:rPr>
              <w:t>Беляева Наталья Владимировна, Початкова Татьяна Дмитриевна,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  <w:lang w:val="zxx" w:eastAsia="zxx" w:bidi="zxx"/>
              </w:rPr>
              <w:t>Денисова Людмила Геннадьевна, Петрова Валентина Анатольевна, Земляк Ольга Александровна, Иванова Мария Александровна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21 человек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>Дипломы 1 и 2 степеней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olor w:val="212529"/>
                <w:spacing w:val="0"/>
                <w:sz w:val="26"/>
                <w:szCs w:val="26"/>
              </w:rPr>
              <w:t>Экскурсия 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 w:val="false"/>
                <w:i w:val="false"/>
                <w:color w:val="212529"/>
                <w:spacing w:val="0"/>
                <w:sz w:val="26"/>
                <w:szCs w:val="26"/>
              </w:rPr>
              <w:t>Государственное бюджетное учреждение Саратовской области дополнительного образования "Областной центр экологии, краеведения и туризма"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Початкова Т.Д.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12 чел –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olor w:val="181818"/>
                <w:spacing w:val="0"/>
                <w:sz w:val="26"/>
                <w:szCs w:val="26"/>
                <w:highlight w:val="white"/>
              </w:rPr>
              <w:t xml:space="preserve">«Оцени объем колбы неправильной формы»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olor w:val="181818"/>
                <w:spacing w:val="0"/>
                <w:sz w:val="26"/>
                <w:szCs w:val="26"/>
                <w:highlight w:val="white"/>
              </w:rPr>
              <w:t>Конкурс рисунков «Физика вокруг нас»</w:t>
            </w:r>
            <w:r>
              <w:rPr>
                <w:b w:val="false"/>
                <w:i w:val="false"/>
                <w:spacing w:val="0"/>
                <w:sz w:val="26"/>
                <w:szCs w:val="26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olor w:val="181818"/>
                <w:spacing w:val="0"/>
                <w:sz w:val="26"/>
                <w:szCs w:val="26"/>
                <w:highlight w:val="white"/>
              </w:rPr>
              <w:t>Конкурс рисунков «Великие физики» и физических загадок.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Пугаченко Е.А.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Times New Roman"/>
                <w:sz w:val="24"/>
                <w:szCs w:val="24"/>
              </w:rPr>
              <w:t>Встреча с войнами интернационалистами Зыковым Н.В., Лебедевым Н. А, Лебедевым С.А.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Петрова В. 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–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«Не забыть нам никогда день, когда закончилась война»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Мищенко С.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olor w:val="212529"/>
                <w:spacing w:val="0"/>
                <w:sz w:val="24"/>
                <w:szCs w:val="24"/>
              </w:rPr>
              <w:t>Выступление на Всероссийском научно- общественном форуме «Экологический форсайт» на тему: Экологическое воспитание на занятиях в центре «Точка роста»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Початкова Т.Д.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Встреча в музее с Главой  Советского муниципального района Пименовым С. В. 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Петрова В. 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–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Встреча с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участником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СВО Шухатовым Русланом  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Петрова В. 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–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Встреча с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участником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СВО  Сарасовым Олегом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Петрова В. 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6"/>
                <w:szCs w:val="26"/>
                <w:lang w:val="ru-RU" w:eastAsia="zh-CN" w:bidi="hi-IN"/>
              </w:rPr>
              <w:t>15 чел –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Спектакль об Александре Сергеевиче Пушкине на Пушкинских чтениях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Мищенко С.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–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Изготовление открыток кулонов к Дню Матери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Беляева Н.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Изготовление игрушек и новогодних украшений на елку                            «Когда приходит Новый год»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Беляева Н.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Изготовление елочных игрушек из бумаги для отправки участникам СВО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Беляева Н.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Экскурсия в «Музей СВО» г. Саратов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Беляева Н. В.,  Петрова В. 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35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 xml:space="preserve">Экскурсия в «Музей СГАУ» г. Саратов 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Початкова Т. Д.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Земляк О. 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35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trike w:val="false"/>
                <w:dstrike w:val="false"/>
                <w:color w:val="000000"/>
                <w:sz w:val="26"/>
                <w:szCs w:val="26"/>
                <w:u w:val="none"/>
                <w:effect w:val="none"/>
              </w:rPr>
              <w:t>Изготовление открытки к Новому году в технике «айрис-фолдинг»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Беляева Н.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right="0" w:hanging="0"/>
              <w:rPr/>
            </w:pPr>
            <w:r>
              <w:rPr>
                <w:b w:val="false"/>
                <w:bCs w:val="false"/>
                <w:sz w:val="26"/>
                <w:szCs w:val="26"/>
              </w:rPr>
              <w:t>Брейн- ринг   «Вода и ее изменения»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 xml:space="preserve">Пугаченко Е. А. 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numPr>
                <w:ilvl w:val="0"/>
                <w:numId w:val="0"/>
              </w:numPr>
              <w:spacing w:lineRule="auto" w:line="240"/>
              <w:ind w:left="0" w:right="0" w:hanging="0"/>
              <w:rPr/>
            </w:pPr>
            <w:r>
              <w:rPr>
                <w:b w:val="false"/>
                <w:bCs w:val="false"/>
                <w:sz w:val="26"/>
                <w:szCs w:val="26"/>
              </w:rPr>
              <w:t>Брейн- ринг  «Что такое Свет ?»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 xml:space="preserve">Пугаченко Е. А. 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numPr>
                <w:ilvl w:val="0"/>
                <w:numId w:val="0"/>
              </w:numPr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sz w:val="26"/>
                <w:szCs w:val="26"/>
              </w:rPr>
              <w:t>Проект «Как устроено зрение»,                                                                               «Где можно встретить физические законы в быту»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181818"/>
                <w:spacing w:val="0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 xml:space="preserve">Пугаченко Е. А. 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Международный конкурс детских поделок и ёлочных игрушек                   «ЁЛКА ЗАЖИГАЕТ ОГНИ!»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Беляева Н.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3 чел -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6"/>
                <w:szCs w:val="26"/>
                <w:lang w:val="ru-RU" w:eastAsia="zh-CN" w:bidi="hi-IN"/>
              </w:rPr>
              <w:t>сертификат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sz w:val="26"/>
                <w:szCs w:val="26"/>
              </w:rPr>
              <w:t>Конструирование животных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Певнева В.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sz w:val="26"/>
                <w:szCs w:val="26"/>
              </w:rPr>
              <w:t>Выполнение схем редких видов животных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Певнева В.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Составление  сценария для Новогоднего представления «На сказочной границе Старого и Нового года»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Мищенко С.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Представление спектакля «На сказочной границе Старого и Нового года»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Мищенко С.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Составление  сценария для Новогоднего представления «</w:t>
            </w:r>
            <w:r>
              <w:rPr>
                <w:rFonts w:eastAsia="Tahoma" w:cs="Times New Roman"/>
                <w:b w:val="false"/>
                <w:bCs w:val="false"/>
                <w:color w:val="000000"/>
                <w:spacing w:val="0"/>
                <w:kern w:val="0"/>
                <w:sz w:val="26"/>
                <w:szCs w:val="26"/>
                <w:lang w:val="ru-RU" w:eastAsia="zh-CN" w:bidi="hi-IN"/>
              </w:rPr>
              <w:t>Новый год в Сферуме</w:t>
            </w: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 xml:space="preserve">Беляева Н. В.,  Петрова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6"/>
                <w:szCs w:val="26"/>
                <w:lang w:val="ru-RU" w:eastAsia="zh-CN" w:bidi="hi-IN"/>
              </w:rPr>
              <w:t>В. А</w:t>
            </w:r>
            <w:r>
              <w:rPr>
                <w:sz w:val="26"/>
                <w:szCs w:val="26"/>
              </w:rPr>
              <w:t>., Початкова Т. Д., Солодилова В. К., Пугаченко Е. 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Представление спектакля </w:t>
            </w: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«</w:t>
            </w:r>
            <w:r>
              <w:rPr>
                <w:rFonts w:eastAsia="Tahoma" w:cs="Times New Roman"/>
                <w:b w:val="false"/>
                <w:bCs w:val="false"/>
                <w:color w:val="000000"/>
                <w:spacing w:val="0"/>
                <w:kern w:val="0"/>
                <w:sz w:val="26"/>
                <w:szCs w:val="26"/>
                <w:lang w:val="ru-RU" w:eastAsia="zh-CN" w:bidi="hi-IN"/>
              </w:rPr>
              <w:t>Новый год в Сферуме</w:t>
            </w: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 xml:space="preserve">Беляева Н. В.,  Петрова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6"/>
                <w:szCs w:val="26"/>
                <w:lang w:val="ru-RU" w:eastAsia="zh-CN" w:bidi="hi-IN"/>
              </w:rPr>
              <w:t>В. А</w:t>
            </w:r>
            <w:r>
              <w:rPr>
                <w:sz w:val="26"/>
                <w:szCs w:val="26"/>
              </w:rPr>
              <w:t>., Початкова Т. Д., Солодилова В. К., Пугаченко Е. 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Участие  во всероссийской Акции «Российский Дед Мороз»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Мищенко С.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181818"/>
                <w:spacing w:val="0"/>
                <w:sz w:val="26"/>
                <w:szCs w:val="26"/>
                <w:highlight w:val="white"/>
              </w:rPr>
              <w:t xml:space="preserve">Конкурс   «Какие профессии связаны с физикой ?» 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 xml:space="preserve">Пугаченко Е. А. 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181818"/>
                <w:spacing w:val="0"/>
                <w:sz w:val="26"/>
                <w:szCs w:val="26"/>
                <w:highlight w:val="white"/>
              </w:rPr>
              <w:t>Конкурс рисунков « Природа и физика»,   «Электрические помощники в быту» и физических ребусов и кроссвордов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 xml:space="preserve">Пугаченко Е. А. 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Онлайн - викторина «Животные наши друзья»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Початкова Т.Д.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45 -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Акция «Поздравь любимого учителя»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Беляева Н.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8 чел-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Изготовление фотозоны ко Дню учителя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Беляева Н.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10 человек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Изготовление поздравительных стикеров «День отца»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Беляева Н.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Напиши и изобрази сказку «Любимые мои герои»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Беляева Н.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10 чел-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Международный конкурс моделирования и конструирования из бумаги «БУМАЖНЫЕ УЗОРЫ»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Беляева Н.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 xml:space="preserve">3 чел-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6"/>
                <w:szCs w:val="26"/>
                <w:lang w:val="ru-RU" w:eastAsia="zh-CN" w:bidi="hi-IN"/>
              </w:rPr>
              <w:t>диплом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sz w:val="26"/>
                <w:szCs w:val="26"/>
              </w:rPr>
              <w:t>Брейн- ринг</w:t>
            </w:r>
            <w:r>
              <w:rPr>
                <w:sz w:val="26"/>
                <w:szCs w:val="26"/>
              </w:rPr>
              <w:t xml:space="preserve"> «Удивительные превращения в природе»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Пугаченко Е. А.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6 класс 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46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Брейн- ринг «Электричество рядом »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Пугаченко Е. А.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8 класс – 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47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sz w:val="26"/>
                <w:szCs w:val="26"/>
              </w:rPr>
              <w:t>Проекты</w:t>
            </w:r>
            <w:r>
              <w:rPr>
                <w:sz w:val="26"/>
                <w:szCs w:val="26"/>
              </w:rPr>
              <w:t xml:space="preserve"> по темам: «Хочу все знать»,                                                               «Этот удивительный мир физики»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Пугаченко Е. А.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– 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48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  <w:highlight w:val="white"/>
              </w:rPr>
              <w:t>Встреча в музее с участником СВО Акопян Альбертом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Петрова В.А.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45 чел – 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49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Марафон «Учителя – труженики тыла»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Петрова В.А.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50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Международная акция «Каравай дружбы»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Петрова В.А.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30 чел - 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51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  <w:highlight w:val="white"/>
              </w:rPr>
              <w:t>Международные акции «День мира», «Дети Беслана», «День пожилого человека», «День народного единства»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Петрова В.А.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39 чел – 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52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Брейн – ринг «Удивительные превращения в природе»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Пугаченко Е.А.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– 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53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Брейн – ринг «Электричество рядом»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Пугаченко Е.А.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– 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54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>О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>ткрытие мемориальн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 xml:space="preserve">ой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 xml:space="preserve"> доск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>и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 xml:space="preserve"> выпускник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>у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 xml:space="preserve"> школы, участник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>у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 xml:space="preserve"> СВО Краснопольскому Ивану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Петрова В. А.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– 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55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>О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>ткрытие мемориальн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 xml:space="preserve">ой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 xml:space="preserve"> доск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>и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 xml:space="preserve"> выпускник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>у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 xml:space="preserve"> школы, участник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>у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212529"/>
                <w:spacing w:val="0"/>
                <w:sz w:val="28"/>
                <w:szCs w:val="28"/>
              </w:rPr>
              <w:t xml:space="preserve"> СВО Ермоленко Алексею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В. А.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– 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56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olor w:val="181818"/>
                <w:spacing w:val="0"/>
                <w:sz w:val="26"/>
                <w:szCs w:val="26"/>
                <w:highlight w:val="white"/>
              </w:rPr>
              <w:t>Муниципальный конкурс кроссвордов по физике и информатике</w:t>
            </w:r>
            <w:r>
              <w:rPr>
                <w:b w:val="false"/>
                <w:i w:val="false"/>
                <w:spacing w:val="0"/>
                <w:sz w:val="26"/>
                <w:szCs w:val="26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Пугаченко Е.А.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57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Участие в выставке «Щедрая осень»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Солодилова В.К.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-участие</w:t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58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Участие школьного экологического театрального кружка в мероприятиях, посвященных Дню Знаний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Солодилова В.К.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5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59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 праздником милые мамы – самые лучшие на свете!»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Мищенко С.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Выставка работ по темам «Знакомство с конструктором Лего», «Строительство одноэтажного домика», «Сборка стен и крыш разных видов», «Конструирование мебели»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Певнева В.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61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  <w:highlight w:val="white"/>
              </w:rPr>
              <w:t>Конкурс рисунков «Женский взгляд на физические законы. Нужна ли физика в быту ?»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Пугаченко Е.А.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62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right="0" w:hanging="0"/>
              <w:rPr/>
            </w:pPr>
            <w:r>
              <w:rPr>
                <w:rFonts w:ascii="Tinos" w:hAnsi="Tinos"/>
                <w:b w:val="false"/>
                <w:bCs w:val="false"/>
                <w:sz w:val="24"/>
                <w:szCs w:val="24"/>
              </w:rPr>
              <w:t>Брейн- ринг</w:t>
            </w:r>
            <w:r>
              <w:rPr>
                <w:rFonts w:ascii="Tinos" w:hAnsi="Tinos"/>
                <w:sz w:val="24"/>
                <w:szCs w:val="24"/>
              </w:rPr>
              <w:t xml:space="preserve">  «Времена года. Какие превращения в природе происходят при смене времен года и как это объясняет физика» 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Пугаченко Е.А.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63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right="0" w:hanging="0"/>
              <w:rPr/>
            </w:pPr>
            <w:r>
              <w:rPr>
                <w:rFonts w:ascii="Tinos" w:hAnsi="Tinos"/>
                <w:sz w:val="24"/>
                <w:szCs w:val="24"/>
              </w:rPr>
              <w:t>Конкурс рисунков  «Красоты окружающего мира и весеннее преображение»</w:t>
            </w:r>
          </w:p>
          <w:p>
            <w:pPr>
              <w:pStyle w:val="Style20"/>
              <w:numPr>
                <w:ilvl w:val="0"/>
                <w:numId w:val="0"/>
              </w:numPr>
              <w:spacing w:lineRule="auto" w:line="240" w:before="0" w:after="0"/>
              <w:ind w:left="1068" w:right="0" w:hanging="0"/>
              <w:jc w:val="left"/>
              <w:rPr/>
            </w:pPr>
            <w:r>
              <w:rPr>
                <w:rFonts w:ascii="Tinos" w:hAnsi="Tinos"/>
                <w:sz w:val="24"/>
                <w:szCs w:val="24"/>
              </w:rPr>
              <w:t>Брейн- ринг «Магниты….. Что это и как их создать самим»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Пугаченко Е.А.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64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  <w:highlight w:val="white"/>
              </w:rPr>
              <w:t xml:space="preserve">Конкурс рисунков «Ученые физики и их открытия» 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Пугаченко Е.А.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65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  <w:highlight w:val="white"/>
              </w:rPr>
              <w:t>Лекция  о Герое Социалистического труда  Головацком В.Е.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Пугаченко Е.А.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66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«Конструирование окружающей среды»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Певнева В.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67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«Моделирование животного мира»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Певнева В. В.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-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68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 Всероссийский Форум руководителей и педагогов федеральной сети Экостанций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zxx" w:eastAsia="zxx" w:bidi="zxx"/>
              </w:rPr>
              <w:t xml:space="preserve">Беляева Наталья Владимировна, </w:t>
            </w:r>
            <w:r>
              <w:rPr>
                <w:sz w:val="24"/>
                <w:szCs w:val="24"/>
                <w:lang w:val="zxx" w:eastAsia="zxx" w:bidi="zxx"/>
              </w:rPr>
              <w:t xml:space="preserve"> Иванова Мария Александровна, Борисенкова Любовь Алексеевна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3 человекаучастие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69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Муниципальный конкурс  экскурсоводов  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Петрова В. 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3 чел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Диплом 3 степени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70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Акции «Георгиевская ленточка» «Поздравь ветерана» «Возложение цветов к мемориалу»,  «Бессмертный полк»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Петрова В. А.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6"/>
                <w:szCs w:val="26"/>
              </w:rPr>
              <w:t>15 чел – участие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71</w:t>
            </w:r>
          </w:p>
        </w:tc>
        <w:tc>
          <w:tcPr>
            <w:tcW w:w="8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62" w:after="0"/>
              <w:ind w:left="550" w:right="108" w:hanging="816"/>
              <w:jc w:val="both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C2D2E"/>
                <w:spacing w:val="0"/>
                <w:sz w:val="24"/>
                <w:szCs w:val="24"/>
              </w:rPr>
              <w:t>IV М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ЕЖДУНАРОДНАЯ  ДЕТСКО-ЮНОШЕСКАЯ ПРЕМИЯ «ЭКОЛОГИЯ – ДЕЛО КАЖДОГО»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zxx" w:eastAsia="zxx" w:bidi="zxx"/>
              </w:rPr>
              <w:t>Беляева Наталья Владимировна, Початкова Татьяна Дмитриевна,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  <w:lang w:val="zxx" w:eastAsia="zxx" w:bidi="zxx"/>
              </w:rPr>
              <w:t>Денисова Людмила Геннадьевна, Петрова Валентина Анатольевна, Земляк Ольга Александровна, Иванова Мария Александровна</w:t>
            </w:r>
          </w:p>
        </w:tc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23 человека итоги не подведены</w:t>
            </w:r>
          </w:p>
        </w:tc>
      </w:tr>
    </w:tbl>
    <w:p>
      <w:pPr>
        <w:pStyle w:val="Normal"/>
        <w:spacing w:lineRule="auto" w:line="240" w:before="62" w:after="0"/>
        <w:ind w:left="550" w:right="108" w:hanging="816"/>
        <w:jc w:val="center"/>
        <w:rPr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Normal"/>
        <w:spacing w:lineRule="auto" w:line="240" w:before="62" w:after="0"/>
        <w:ind w:left="550" w:right="108" w:hanging="816"/>
        <w:jc w:val="center"/>
        <w:rPr/>
      </w:pPr>
      <w:r>
        <w:rPr>
          <w:b/>
          <w:bCs/>
          <w:sz w:val="28"/>
          <w:szCs w:val="28"/>
          <w:u w:val="single"/>
        </w:rPr>
        <w:t xml:space="preserve">3. </w:t>
      </w:r>
      <w:r>
        <w:rPr>
          <w:b/>
          <w:bCs/>
          <w:sz w:val="28"/>
          <w:szCs w:val="28"/>
          <w:u w:val="single"/>
        </w:rPr>
        <w:t>Достижения обучающихся в Центре «Точка роста»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b/>
          <w:bCs/>
          <w:i/>
          <w:iCs/>
          <w:sz w:val="28"/>
          <w:szCs w:val="28"/>
        </w:rPr>
        <w:t>Международный уровень: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1. В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сероссийская (с международным участием) научно- исследовательская конференция для школьников «ОСА — 2024»</w:t>
      </w:r>
    </w:p>
    <w:p>
      <w:pPr>
        <w:pStyle w:val="Normal"/>
        <w:spacing w:lineRule="auto" w:line="240" w:before="62" w:after="0"/>
        <w:ind w:left="550" w:right="108" w:hanging="816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Всероссийский с международным участием конкурс на лучшие проекты и достижения в сфере защиты окружающей среды и</w:t>
      </w:r>
    </w:p>
    <w:p>
      <w:pPr>
        <w:pStyle w:val="Normal"/>
        <w:spacing w:lineRule="auto" w:line="240" w:before="62" w:after="0"/>
        <w:ind w:left="550" w:right="108" w:hanging="816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правильного обращения с отходами «Зеленая премия - 2023»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sz w:val="28"/>
          <w:szCs w:val="28"/>
        </w:rPr>
        <w:t xml:space="preserve">3.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XII Всероссийские с Международным участием </w:t>
      </w:r>
      <w:r>
        <w:rPr>
          <w:b w:val="false"/>
          <w:bCs w:val="false"/>
          <w:color w:val="000000"/>
          <w:sz w:val="28"/>
          <w:szCs w:val="28"/>
        </w:rPr>
        <w:t>Пушкинские чтения 2024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4.   </w:t>
      </w:r>
      <w:r>
        <w:rPr>
          <w:b w:val="false"/>
          <w:bCs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Слёт юных экологов России и Беларуси 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5. IV </w:t>
      </w:r>
      <w:r>
        <w:rPr/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МЕЖДУНАРОДНАЯ  ДЕТСКО-ЮНОШЕСКАЯ ПРЕМИЯ «ЭКОЛОГИЯ – ДЕЛО КАЖДОГО»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Всероссийский уровень: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sz w:val="28"/>
          <w:szCs w:val="28"/>
        </w:rPr>
        <w:t xml:space="preserve">1.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Российский открытый молодежный  конкурс «Экология для всех-2023»  Региональная конференция "Вода: проектируем будущее" г. Саратов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sz w:val="28"/>
          <w:szCs w:val="28"/>
        </w:rPr>
        <w:t xml:space="preserve">2.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Всероссийское совещание для руководителей, педагогических работников и специалистов организаций, реализующих дополнительные общеобразовательные программы и проекты по естественнонаучной направленности «Экостанции России»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I Всероссийский Форум руководителей и педагогов федеральной сети Экостанций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b/>
          <w:bCs/>
          <w:i/>
          <w:iCs/>
          <w:sz w:val="28"/>
          <w:szCs w:val="28"/>
        </w:rPr>
        <w:t>Региональный уровень:</w:t>
      </w:r>
    </w:p>
    <w:p>
      <w:pPr>
        <w:pStyle w:val="Normal"/>
        <w:spacing w:lineRule="auto" w:line="240" w:before="62" w:after="0"/>
        <w:ind w:left="550" w:right="108" w:hanging="816"/>
        <w:jc w:val="left"/>
        <w:rPr/>
      </w:pPr>
      <w:r>
        <w:rPr>
          <w:sz w:val="28"/>
          <w:szCs w:val="28"/>
        </w:rPr>
        <w:t xml:space="preserve">1. 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Региональный форум «Экологические экскурсии по родному краю «В судьбе природы наша судьба»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b/>
          <w:bCs/>
          <w:i/>
          <w:iCs/>
          <w:sz w:val="28"/>
          <w:szCs w:val="28"/>
        </w:rPr>
        <w:t>Областной уровень: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sz w:val="28"/>
          <w:szCs w:val="28"/>
        </w:rPr>
        <w:t xml:space="preserve">1. 30-ая ОБЛАСТНАЯ НАУЧНО-ПРАКТИЧЕСКАЯ ЭКОЛОГИЧЕСКАЯ КОНФЕРЕНЦИЯ, посвященная 100-летию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Всероссийского общества охраны природы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b/>
          <w:bCs/>
          <w:i/>
          <w:iCs/>
          <w:sz w:val="28"/>
          <w:szCs w:val="28"/>
        </w:rPr>
        <w:t>Муниципальный уровень: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sz w:val="28"/>
          <w:szCs w:val="28"/>
        </w:rPr>
        <w:t xml:space="preserve">1.  </w:t>
      </w:r>
      <w:r>
        <w:rPr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Муниципальный XIV Креатив фестиваль «ИННОВАЦИИ БУДУЩЕГО»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sz w:val="28"/>
          <w:szCs w:val="28"/>
        </w:rPr>
        <w:t xml:space="preserve">2. </w:t>
      </w:r>
      <w:r>
        <w:rPr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Муниципальный конкурс плейкастов «Удивительное рядом»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sz w:val="28"/>
          <w:szCs w:val="28"/>
        </w:rPr>
        <w:t xml:space="preserve">3. </w:t>
      </w:r>
      <w:r>
        <w:rPr>
          <w:rFonts w:eastAsia="Calibri" w:cs="Times New Roman" w:ascii="Times New Roman" w:hAnsi="Times New Roman"/>
          <w:sz w:val="28"/>
          <w:szCs w:val="28"/>
        </w:rPr>
        <w:t xml:space="preserve">Муниципальный конкурс  экскурсоводов </w:t>
      </w:r>
    </w:p>
    <w:p>
      <w:pPr>
        <w:pStyle w:val="Normal"/>
        <w:spacing w:lineRule="auto" w:line="240" w:before="62" w:after="0"/>
        <w:ind w:left="550" w:right="108" w:hanging="816"/>
        <w:jc w:val="both"/>
        <w:rPr/>
      </w:pPr>
      <w:r>
        <w:rPr>
          <w:b/>
          <w:bCs/>
          <w:i/>
          <w:iCs/>
          <w:sz w:val="28"/>
          <w:szCs w:val="28"/>
        </w:rPr>
        <w:t>Реализация естественно-научных предметов</w:t>
      </w:r>
      <w:r>
        <w:rPr>
          <w:sz w:val="28"/>
          <w:szCs w:val="28"/>
        </w:rPr>
        <w:t xml:space="preserve"> на базе Центра «Точка Роста» в нашей школе предусматривает использование              комплекта оборудования,расходных материалов,средств обучения и воспитания. Открывает больше возможностей для популяризации биологии, химии,физики среди обучающихся, а значит повышения эффективности учебного процесса, высокой результативности во внеурочной деятельности. Педагоги активно используют оборудование Центрав образовательных целях: демонстрация видеофильмов, видеоуроков, проводят практические занятия. </w:t>
      </w:r>
    </w:p>
    <w:p>
      <w:pPr>
        <w:pStyle w:val="Normal"/>
        <w:spacing w:lineRule="auto" w:line="240" w:before="0" w:after="0"/>
        <w:ind w:left="550" w:right="108" w:hanging="816"/>
        <w:jc w:val="both"/>
        <w:rPr/>
      </w:pPr>
      <w:r>
        <w:rPr>
          <w:sz w:val="28"/>
          <w:szCs w:val="28"/>
        </w:rPr>
        <w:t>Функционирование Центра «Точка роста» предполагает информационную открытость. С этой целью на сайте школы создан раздел «Точка Роста»,в котором можно найти информацию о деятельности Центра. Информационно-просветительское консультирование родительской общественности включает:</w:t>
      </w:r>
    </w:p>
    <w:p>
      <w:pPr>
        <w:pStyle w:val="Normal"/>
        <w:numPr>
          <w:ilvl w:val="0"/>
          <w:numId w:val="0"/>
        </w:numPr>
        <w:spacing w:lineRule="auto" w:line="240" w:before="189" w:after="0"/>
        <w:ind w:left="2160" w:right="0" w:hanging="0"/>
        <w:jc w:val="left"/>
        <w:rPr/>
      </w:pPr>
      <w:r>
        <w:rPr>
          <w:sz w:val="28"/>
          <w:szCs w:val="28"/>
        </w:rPr>
        <w:t>публикации на школьном сайте;</w:t>
      </w:r>
    </w:p>
    <w:p>
      <w:pPr>
        <w:pStyle w:val="Normal"/>
        <w:numPr>
          <w:ilvl w:val="0"/>
          <w:numId w:val="0"/>
        </w:numPr>
        <w:spacing w:lineRule="auto" w:line="240" w:before="40" w:after="0"/>
        <w:ind w:left="2160" w:right="0" w:hanging="0"/>
        <w:jc w:val="left"/>
        <w:rPr/>
      </w:pPr>
      <w:r>
        <w:rPr>
          <w:sz w:val="28"/>
          <w:szCs w:val="28"/>
        </w:rPr>
        <w:t>родительские собрания;</w:t>
      </w:r>
    </w:p>
    <w:p>
      <w:pPr>
        <w:pStyle w:val="Normal"/>
        <w:numPr>
          <w:ilvl w:val="0"/>
          <w:numId w:val="0"/>
        </w:numPr>
        <w:spacing w:lineRule="auto" w:line="240" w:before="45" w:after="0"/>
        <w:ind w:left="2160" w:right="0" w:hanging="0"/>
        <w:jc w:val="left"/>
        <w:rPr/>
      </w:pPr>
      <w:r>
        <w:rPr>
          <w:sz w:val="28"/>
          <w:szCs w:val="28"/>
        </w:rPr>
        <w:t>индивидуальные консультации;</w:t>
      </w:r>
    </w:p>
    <w:p>
      <w:pPr>
        <w:pStyle w:val="Normal"/>
        <w:numPr>
          <w:ilvl w:val="0"/>
          <w:numId w:val="0"/>
        </w:numPr>
        <w:spacing w:lineRule="auto" w:line="240" w:before="40" w:after="0"/>
        <w:ind w:left="2160" w:right="0" w:hanging="0"/>
        <w:jc w:val="left"/>
        <w:rPr/>
      </w:pPr>
      <w:r>
        <w:rPr>
          <w:sz w:val="28"/>
          <w:szCs w:val="28"/>
        </w:rPr>
        <w:t>День открытых дверей</w:t>
      </w:r>
    </w:p>
    <w:p>
      <w:pPr>
        <w:pStyle w:val="Normal"/>
        <w:spacing w:lineRule="auto" w:line="240" w:before="96" w:after="0"/>
        <w:ind w:left="646" w:right="1009" w:hanging="0"/>
        <w:jc w:val="both"/>
        <w:rPr/>
      </w:pPr>
      <w:r>
        <w:rPr>
          <w:sz w:val="28"/>
          <w:szCs w:val="28"/>
        </w:rPr>
        <w:t>На базе центра«Точка роста» используются цифровые образовательные платформы –«Учи.ру», «Российская электронная школа» (в формате лекций, онлайн-конференций, индивидуальных уроков – на выбор педагогов).  Центр «Точка роста» приглашал обучающихся к участию в различных конкурсах и акциях.</w:t>
      </w:r>
    </w:p>
    <w:p>
      <w:pPr>
        <w:pStyle w:val="Normal"/>
        <w:spacing w:lineRule="auto" w:line="240" w:before="134" w:after="198"/>
        <w:ind w:left="0" w:right="0" w:hanging="0"/>
        <w:jc w:val="both"/>
        <w:rPr/>
      </w:pPr>
      <w:r>
        <w:rPr>
          <w:color w:val="000000"/>
          <w:sz w:val="28"/>
          <w:szCs w:val="28"/>
        </w:rPr>
        <w:t>Рекомендации:</w:t>
      </w:r>
    </w:p>
    <w:p>
      <w:pPr>
        <w:pStyle w:val="Normal"/>
        <w:numPr>
          <w:ilvl w:val="0"/>
          <w:numId w:val="3"/>
        </w:numPr>
        <w:spacing w:lineRule="auto" w:line="240" w:before="151" w:after="198"/>
        <w:ind w:left="0" w:right="0" w:hanging="0"/>
        <w:jc w:val="both"/>
        <w:rPr/>
      </w:pPr>
      <w:r>
        <w:rPr>
          <w:color w:val="000000"/>
          <w:sz w:val="28"/>
          <w:szCs w:val="28"/>
        </w:rPr>
        <w:t>Педагогам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дополнительного образования "Точка роста"активно принимать участие в конкурсах, конференциях, проектах.</w:t>
      </w:r>
    </w:p>
    <w:p>
      <w:pPr>
        <w:pStyle w:val="Normal"/>
        <w:numPr>
          <w:ilvl w:val="0"/>
          <w:numId w:val="3"/>
        </w:numPr>
        <w:spacing w:lineRule="auto" w:line="240" w:before="151" w:after="198"/>
        <w:ind w:left="0" w:right="0" w:hanging="0"/>
        <w:jc w:val="both"/>
        <w:rPr/>
      </w:pPr>
      <w:r>
        <w:rPr>
          <w:color w:val="000000"/>
          <w:sz w:val="28"/>
          <w:szCs w:val="28"/>
        </w:rPr>
        <w:t xml:space="preserve">Провести в </w:t>
      </w:r>
      <w:r>
        <w:rPr>
          <w:rFonts w:eastAsia="Tahoma" w:cs="Noto Sans Devanagari"/>
          <w:color w:val="000000"/>
          <w:spacing w:val="0"/>
          <w:kern w:val="0"/>
          <w:sz w:val="28"/>
          <w:szCs w:val="28"/>
          <w:lang w:val="ru-RU" w:eastAsia="zh-CN" w:bidi="hi-IN"/>
        </w:rPr>
        <w:t>2024 -2025 учебном году</w:t>
      </w:r>
      <w:r>
        <w:rPr>
          <w:color w:val="000000"/>
          <w:sz w:val="28"/>
          <w:szCs w:val="28"/>
        </w:rPr>
        <w:t xml:space="preserve"> методический практикум с проведением открытых занятий по программам дополнительного образования "Точка роста"</w:t>
      </w:r>
    </w:p>
    <w:p>
      <w:pPr>
        <w:pStyle w:val="Normal"/>
        <w:numPr>
          <w:ilvl w:val="0"/>
          <w:numId w:val="0"/>
        </w:numPr>
        <w:spacing w:lineRule="auto" w:line="240" w:before="151" w:after="198"/>
        <w:ind w:left="720" w:right="0" w:hanging="0"/>
        <w:jc w:val="left"/>
        <w:rPr/>
      </w:pPr>
      <w:r>
        <w:rPr>
          <w:color w:val="000000"/>
          <w:sz w:val="24"/>
          <w:szCs w:val="24"/>
        </w:rPr>
        <w:t>Исполнитель: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Н. В. Беляева</w:t>
      </w:r>
    </w:p>
    <w:p>
      <w:pPr>
        <w:pStyle w:val="Normal"/>
        <w:spacing w:lineRule="auto" w:line="240" w:before="134" w:after="198"/>
        <w:ind w:left="0" w:right="0" w:hanging="0"/>
        <w:jc w:val="center"/>
        <w:rPr/>
      </w:pPr>
      <w:r>
        <w:rPr>
          <w:sz w:val="28"/>
          <w:szCs w:val="28"/>
        </w:rPr>
        <w:br/>
        <w:t>Директор школы:                                              Л. Г. Денисова</w:t>
      </w:r>
    </w:p>
    <w:p>
      <w:pPr>
        <w:pStyle w:val="Normal"/>
        <w:spacing w:lineRule="auto" w:line="240"/>
        <w:rPr/>
      </w:pPr>
      <w:r>
        <w:rPr/>
      </w:r>
    </w:p>
    <w:sectPr>
      <w:type w:val="nextPage"/>
      <w:pgSz w:orient="landscape" w:w="16838" w:h="11906"/>
      <w:pgMar w:left="737" w:right="510" w:header="0" w:top="510" w:footer="0" w:bottom="51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link w:val="Style_9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Tahoma" w:cs="Noto Sans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link w:val="Style_6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next w:val="Normal"/>
    <w:link w:val="Style_20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8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2"/>
    <w:qFormat/>
    <w:rPr/>
  </w:style>
  <w:style w:type="character" w:styleId="Contents4">
    <w:name w:val="Contents 4"/>
    <w:link w:val="Style_3"/>
    <w:qFormat/>
    <w:rPr/>
  </w:style>
  <w:style w:type="character" w:styleId="Contents6">
    <w:name w:val="Contents 6"/>
    <w:link w:val="Style_4"/>
    <w:qFormat/>
    <w:rPr/>
  </w:style>
  <w:style w:type="character" w:styleId="Contents7">
    <w:name w:val="Contents 7"/>
    <w:link w:val="Style_5"/>
    <w:qFormat/>
    <w:rPr/>
  </w:style>
  <w:style w:type="character" w:styleId="Heading3">
    <w:name w:val="Heading 3"/>
    <w:link w:val="Style_6"/>
    <w:qFormat/>
    <w:rPr>
      <w:rFonts w:ascii="XO Thames" w:hAnsi="XO Thames"/>
      <w:b/>
      <w:i/>
      <w:color w:val="000000"/>
    </w:rPr>
  </w:style>
  <w:style w:type="character" w:styleId="Contents3">
    <w:name w:val="Contents 3"/>
    <w:link w:val="Style_7"/>
    <w:qFormat/>
    <w:rPr/>
  </w:style>
  <w:style w:type="character" w:styleId="Heading5">
    <w:name w:val="Heading 5"/>
    <w:link w:val="Style_8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9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0"/>
    <w:rPr>
      <w:color w:val="0000FF"/>
      <w:u w:val="single"/>
    </w:rPr>
  </w:style>
  <w:style w:type="character" w:styleId="Footnote">
    <w:name w:val="Footnote"/>
    <w:link w:val="Style_11"/>
    <w:qFormat/>
    <w:rPr>
      <w:rFonts w:ascii="XO Thames" w:hAnsi="XO Thames"/>
      <w:sz w:val="22"/>
    </w:rPr>
  </w:style>
  <w:style w:type="character" w:styleId="Contents1">
    <w:name w:val="Contents 1"/>
    <w:link w:val="Style_12"/>
    <w:qFormat/>
    <w:rPr>
      <w:rFonts w:ascii="XO Thames" w:hAnsi="XO Thames"/>
      <w:b/>
    </w:rPr>
  </w:style>
  <w:style w:type="character" w:styleId="HeaderandFooter">
    <w:name w:val="Header and Footer"/>
    <w:link w:val="Style_13"/>
    <w:qFormat/>
    <w:rPr>
      <w:rFonts w:ascii="XO Thames" w:hAnsi="XO Thames"/>
      <w:sz w:val="20"/>
    </w:rPr>
  </w:style>
  <w:style w:type="character" w:styleId="Contents9">
    <w:name w:val="Contents 9"/>
    <w:link w:val="Style_14"/>
    <w:qFormat/>
    <w:rPr/>
  </w:style>
  <w:style w:type="character" w:styleId="Contents8">
    <w:name w:val="Contents 8"/>
    <w:link w:val="Style_15"/>
    <w:qFormat/>
    <w:rPr/>
  </w:style>
  <w:style w:type="character" w:styleId="Contents5">
    <w:name w:val="Contents 5"/>
    <w:link w:val="Style_16"/>
    <w:qFormat/>
    <w:rPr/>
  </w:style>
  <w:style w:type="character" w:styleId="Subtitle">
    <w:name w:val="Subtitle"/>
    <w:link w:val="Style_17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18"/>
    <w:qFormat/>
    <w:rPr/>
  </w:style>
  <w:style w:type="character" w:styleId="Title">
    <w:name w:val="Title"/>
    <w:link w:val="Style_19"/>
    <w:qFormat/>
    <w:rPr>
      <w:rFonts w:ascii="XO Thames" w:hAnsi="XO Thames"/>
      <w:b/>
      <w:sz w:val="52"/>
    </w:rPr>
  </w:style>
  <w:style w:type="character" w:styleId="Heading4">
    <w:name w:val="Heading 4"/>
    <w:link w:val="Style_20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1"/>
    <w:qFormat/>
    <w:rPr>
      <w:rFonts w:ascii="XO Thames" w:hAnsi="XO Thames"/>
      <w:b/>
      <w:color w:val="00A0FF"/>
      <w:sz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2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next w:val="Normal"/>
    <w:link w:val="Style_3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next w:val="Normal"/>
    <w:link w:val="Style_4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Hyperlink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2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15">
    <w:name w:val="Верхний и нижний колонтитулы"/>
    <w:link w:val="Style_13_ch"/>
    <w:qFormat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4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next w:val="Normal"/>
    <w:link w:val="Style_16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Subtitle"/>
    <w:next w:val="Normal"/>
    <w:link w:val="Style_17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18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link w:val="Style_19_ch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Body Text Indent"/>
    <w:basedOn w:val="Normal"/>
    <w:qFormat/>
    <w:pPr>
      <w:ind w:left="0" w:right="0" w:firstLine="709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Application>LibreOffice/6.4.7.2$Linux_X86_64 LibreOffice_project/40$Build-2</Application>
  <Pages>9</Pages>
  <Words>2108</Words>
  <Characters>13661</Characters>
  <CharactersWithSpaces>16783</CharactersWithSpaces>
  <Paragraphs>377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2024-05-21T09:51:55Z</cp:lastPrinted>
  <dcterms:modified xsi:type="dcterms:W3CDTF">2024-05-21T10:24:39Z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