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tbl>
      <w:tblPr>
        <w:tblW w:w="15820" w:type="dxa"/>
        <w:jc w:val="left"/>
        <w:tblInd w:w="0" w:type="dxa"/>
        <w:tblLayout w:type="fixed"/>
        <w:tblCellMar>
          <w:top w:w="0" w:type="dxa"/>
          <w:left w:w="108" w:type="dxa"/>
          <w:bottom w:w="0" w:type="dxa"/>
          <w:right w:w="108" w:type="dxa"/>
        </w:tblCellMar>
      </w:tblPr>
      <w:tblGrid>
        <w:gridCol w:w="4586"/>
        <w:gridCol w:w="4587"/>
        <w:gridCol w:w="6647"/>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6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jc w:val="center"/>
        <w:rPr>
          <w:sz w:val="28"/>
          <w:szCs w:val="28"/>
          <w:u w:val="single"/>
        </w:rPr>
      </w:pPr>
      <w:r>
        <w:rPr>
          <w:rFonts w:eastAsia="Calibri" w:cs="" w:cstheme="minorBidi"/>
          <w:b/>
          <w:i/>
          <w:sz w:val="28"/>
          <w:szCs w:val="28"/>
          <w:lang w:eastAsia="en-US"/>
        </w:rPr>
      </w:r>
    </w:p>
    <w:p>
      <w:pPr>
        <w:pStyle w:val="Normal"/>
        <w:spacing w:lineRule="auto" w:line="240" w:before="0" w:after="0"/>
        <w:jc w:val="center"/>
        <w:rPr>
          <w:b/>
          <w:b/>
          <w:i/>
          <w:i/>
          <w:color w:val="000000"/>
          <w:u w:val="single"/>
          <w:lang w:val="en-US"/>
        </w:rPr>
      </w:pPr>
      <w:r>
        <w:rPr>
          <w:rFonts w:cs="Times New Roman" w:ascii="Times New Roman" w:hAnsi="Times New Roman"/>
          <w:sz w:val="28"/>
          <w:szCs w:val="28"/>
        </w:rPr>
      </w:r>
    </w:p>
    <w:p>
      <w:pPr>
        <w:pStyle w:val="Normal"/>
        <w:spacing w:lineRule="auto" w:line="240" w:before="0" w:after="0"/>
        <w:jc w:val="center"/>
        <w:rPr>
          <w:b/>
          <w:b/>
          <w:i/>
          <w:i/>
          <w:color w:val="000000"/>
          <w:u w:val="single"/>
          <w:lang w:val="en-US"/>
        </w:rPr>
      </w:pPr>
      <w:r>
        <w:rPr>
          <w:rFonts w:cs="Times New Roman" w:ascii="Times New Roman" w:hAnsi="Times New Roman"/>
          <w:sz w:val="28"/>
          <w:szCs w:val="28"/>
        </w:rPr>
      </w:r>
    </w:p>
    <w:p>
      <w:pPr>
        <w:pStyle w:val="Normal"/>
        <w:spacing w:lineRule="auto" w:line="240" w:before="0" w:after="0"/>
        <w:jc w:val="center"/>
        <w:rPr>
          <w:b/>
          <w:b/>
          <w:i/>
          <w:i/>
          <w:color w:val="000000"/>
          <w:u w:val="single"/>
          <w:lang w:val="en-US"/>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Рабочая программа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по информатике и ИКТ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для </w:t>
      </w:r>
      <w:r>
        <w:rPr>
          <w:rFonts w:cs="Times New Roman" w:ascii="Times New Roman" w:hAnsi="Times New Roman"/>
          <w:sz w:val="28"/>
          <w:szCs w:val="28"/>
        </w:rPr>
        <w:t>6</w:t>
      </w:r>
      <w:r>
        <w:rPr>
          <w:rFonts w:cs="Times New Roman" w:ascii="Times New Roman" w:hAnsi="Times New Roman"/>
          <w:sz w:val="28"/>
          <w:szCs w:val="28"/>
        </w:rPr>
        <w:t xml:space="preserve"> класса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учителя</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МБОУ-ООШ с. Новокривовка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Борисовой Нины Владимировны</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Рассмотрено на заседании</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педагогического совета</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«____»________________</w:t>
      </w:r>
    </w:p>
    <w:p>
      <w:pPr>
        <w:pStyle w:val="Normal"/>
        <w:spacing w:lineRule="auto" w:line="240" w:before="0" w:after="0"/>
        <w:jc w:val="center"/>
        <w:rPr>
          <w:rFonts w:eastAsia="" w:eastAsiaTheme="minorEastAsia"/>
          <w:sz w:val="28"/>
          <w:szCs w:val="28"/>
        </w:rPr>
      </w:pPr>
      <w:r>
        <w:rPr>
          <w:rFonts w:cs="Times New Roman" w:ascii="Times New Roman" w:hAnsi="Times New Roman"/>
          <w:sz w:val="28"/>
          <w:szCs w:val="28"/>
        </w:rPr>
      </w:r>
    </w:p>
    <w:p>
      <w:pPr>
        <w:pStyle w:val="Normal"/>
        <w:jc w:val="center"/>
        <w:rPr>
          <w:sz w:val="28"/>
          <w:szCs w:val="28"/>
        </w:rPr>
      </w:pPr>
      <w:r>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cs="Times New Roman" w:ascii="Times New Roman" w:hAnsi="Times New Roman"/>
          <w:b/>
          <w:i/>
          <w:color w:val="000000"/>
          <w:sz w:val="28"/>
          <w:szCs w:val="28"/>
          <w:u w:val="single"/>
          <w:lang w:val="en-US"/>
        </w:rPr>
      </w:r>
    </w:p>
    <w:p>
      <w:pPr>
        <w:pStyle w:val="Normal"/>
        <w:shd w:val="clear" w:color="auto" w:fill="FFFFFF"/>
        <w:spacing w:lineRule="auto" w:line="240" w:before="0" w:after="0"/>
        <w:jc w:val="center"/>
        <w:rPr>
          <w:sz w:val="28"/>
          <w:szCs w:val="28"/>
        </w:rPr>
      </w:pPr>
      <w:r>
        <w:rPr>
          <w:rFonts w:eastAsia="Times New Roman" w:cs="Times New Roman"/>
          <w:b/>
          <w:bCs/>
          <w:i/>
          <w:color w:val="000000"/>
          <w:sz w:val="28"/>
          <w:szCs w:val="28"/>
          <w:u w:val="single"/>
          <w:lang w:val="en-US" w:eastAsia="ru-RU"/>
        </w:rPr>
        <w:t>202</w:t>
      </w:r>
      <w:r>
        <w:rPr>
          <w:rFonts w:eastAsia="Times New Roman" w:cs="Times New Roman"/>
          <w:b/>
          <w:bCs/>
          <w:i/>
          <w:color w:val="000000"/>
          <w:sz w:val="28"/>
          <w:szCs w:val="28"/>
          <w:u w:val="single"/>
          <w:lang w:val="en-US" w:eastAsia="ru-RU"/>
        </w:rPr>
        <w:t>3</w:t>
      </w:r>
      <w:r>
        <w:rPr>
          <w:rFonts w:eastAsia="Times New Roman" w:cs="Times New Roman"/>
          <w:b/>
          <w:bCs/>
          <w:i/>
          <w:color w:val="000000"/>
          <w:sz w:val="28"/>
          <w:szCs w:val="28"/>
          <w:u w:val="single"/>
          <w:lang w:val="en-US" w:eastAsia="ru-RU"/>
        </w:rPr>
        <w:t>– 202</w:t>
      </w:r>
      <w:r>
        <w:rPr>
          <w:rFonts w:eastAsia="Times New Roman" w:cs="Times New Roman"/>
          <w:b/>
          <w:bCs/>
          <w:i/>
          <w:color w:val="000000"/>
          <w:sz w:val="28"/>
          <w:szCs w:val="28"/>
          <w:u w:val="single"/>
          <w:lang w:val="en-US" w:eastAsia="ru-RU"/>
        </w:rPr>
        <w:t xml:space="preserve">4 </w:t>
      </w:r>
      <w:r>
        <w:rPr>
          <w:rFonts w:eastAsia="Times New Roman" w:cs="Times New Roman"/>
          <w:b/>
          <w:bCs/>
          <w:i/>
          <w:color w:val="000000"/>
          <w:sz w:val="28"/>
          <w:szCs w:val="28"/>
          <w:u w:val="single"/>
          <w:lang w:val="en-US" w:eastAsia="ru-RU"/>
        </w:rPr>
        <w:t>уч. го</w:t>
      </w:r>
      <w:r>
        <w:rPr>
          <w:rFonts w:eastAsia="Times New Roman" w:cs="Times New Roman"/>
          <w:b/>
          <w:bCs/>
          <w:i/>
          <w:color w:val="000000"/>
          <w:sz w:val="28"/>
          <w:szCs w:val="28"/>
          <w:u w:val="single"/>
          <w:lang w:val="en-US" w:eastAsia="ru-RU"/>
        </w:rPr>
        <w:t>д</w:t>
      </w:r>
    </w:p>
    <w:p>
      <w:pPr>
        <w:pStyle w:val="Normal"/>
        <w:spacing w:lineRule="auto" w:line="240" w:before="0" w:after="0"/>
        <w:jc w:val="center"/>
        <w:rPr>
          <w:b/>
          <w:b/>
        </w:rPr>
      </w:pPr>
      <w:r>
        <w:rPr>
          <w:rFonts w:cs="Times New Roman" w:ascii="Times New Roman" w:hAnsi="Times New Roman"/>
          <w:b/>
          <w:sz w:val="28"/>
          <w:szCs w:val="28"/>
        </w:rPr>
      </w:r>
    </w:p>
    <w:p>
      <w:pPr>
        <w:pStyle w:val="Normal"/>
        <w:rPr>
          <w:b/>
          <w:b/>
        </w:rPr>
      </w:pPr>
      <w:r>
        <w:rPr>
          <w:b/>
          <w:sz w:val="28"/>
          <w:szCs w:val="28"/>
        </w:rPr>
      </w:r>
    </w:p>
    <w:p>
      <w:pPr>
        <w:pStyle w:val="Normal"/>
        <w:jc w:val="center"/>
        <w:rPr>
          <w:b/>
          <w:b/>
          <w:sz w:val="28"/>
          <w:szCs w:val="28"/>
        </w:rPr>
      </w:pPr>
      <w:r>
        <w:rPr>
          <w:b/>
          <w:sz w:val="28"/>
          <w:szCs w:val="28"/>
        </w:rPr>
        <w:t>Пояснительная записка</w:t>
      </w:r>
    </w:p>
    <w:p>
      <w:pPr>
        <w:pStyle w:val="Normal"/>
        <w:rPr>
          <w:b/>
          <w:b/>
          <w:i/>
          <w:i/>
          <w:sz w:val="16"/>
          <w:szCs w:val="16"/>
          <w:u w:val="single"/>
        </w:rPr>
      </w:pPr>
      <w:r>
        <w:rPr>
          <w:b/>
          <w:i/>
          <w:sz w:val="16"/>
          <w:szCs w:val="16"/>
          <w:u w:val="single"/>
        </w:rPr>
      </w:r>
    </w:p>
    <w:p>
      <w:pPr>
        <w:pStyle w:val="Normal"/>
        <w:rPr>
          <w:b/>
          <w:b/>
          <w:bCs/>
          <w:i/>
          <w:i/>
          <w:iCs/>
          <w:sz w:val="26"/>
          <w:szCs w:val="26"/>
          <w:u w:val="single"/>
        </w:rPr>
      </w:pPr>
      <w:r>
        <w:rPr>
          <w:sz w:val="26"/>
          <w:szCs w:val="26"/>
        </w:rPr>
        <w:t xml:space="preserve">Рабочая программа составлена на основе </w:t>
      </w:r>
      <w:r>
        <w:rPr>
          <w:b/>
          <w:i/>
          <w:color w:val="000000"/>
          <w:sz w:val="26"/>
          <w:szCs w:val="26"/>
          <w:u w:val="single"/>
        </w:rPr>
        <w:t>авторской программы  Босовой Л.Л. «Информатика. Программа для основной школы 5-6 классы. 7 – 9 классы / Л.Л. Босова, А.Ю. Босова</w:t>
      </w:r>
      <w:r>
        <w:rPr>
          <w:b/>
          <w:i/>
          <w:sz w:val="26"/>
          <w:szCs w:val="26"/>
          <w:u w:val="single"/>
        </w:rPr>
        <w:t>. – 2-е изд. – М.: БИНОМ. Лаборатория знаний, 2014».</w:t>
      </w:r>
    </w:p>
    <w:p>
      <w:pPr>
        <w:pStyle w:val="Normal"/>
        <w:rPr>
          <w:b/>
          <w:b/>
          <w:i/>
          <w:i/>
          <w:sz w:val="16"/>
          <w:szCs w:val="16"/>
          <w:u w:val="single"/>
        </w:rPr>
      </w:pPr>
      <w:r>
        <w:rPr>
          <w:b/>
          <w:i/>
          <w:sz w:val="16"/>
          <w:szCs w:val="16"/>
          <w:u w:val="single"/>
        </w:rPr>
      </w:r>
    </w:p>
    <w:p>
      <w:pPr>
        <w:pStyle w:val="Normal"/>
        <w:rPr>
          <w:b/>
          <w:b/>
          <w:bCs/>
          <w:i/>
          <w:i/>
          <w:iCs/>
          <w:sz w:val="26"/>
          <w:szCs w:val="26"/>
          <w:u w:val="single"/>
        </w:rPr>
      </w:pPr>
      <w:r>
        <w:rPr>
          <w:sz w:val="26"/>
          <w:szCs w:val="26"/>
        </w:rPr>
        <w:t xml:space="preserve">Учебник  </w:t>
      </w:r>
      <w:r>
        <w:rPr>
          <w:b/>
          <w:bCs/>
          <w:i/>
          <w:iCs/>
          <w:sz w:val="26"/>
          <w:szCs w:val="26"/>
          <w:u w:val="single"/>
        </w:rPr>
        <w:t>Информатика:учебник для 6 класса / Л. Л. Босова, А.Ю. Босова. - М.:БИНОМ. Лаборатория знаний, 2019</w:t>
      </w:r>
    </w:p>
    <w:p>
      <w:pPr>
        <w:pStyle w:val="Normal"/>
        <w:rPr>
          <w:sz w:val="16"/>
          <w:szCs w:val="16"/>
        </w:rPr>
      </w:pPr>
      <w:r>
        <w:rPr>
          <w:sz w:val="16"/>
          <w:szCs w:val="16"/>
        </w:rPr>
      </w:r>
    </w:p>
    <w:p>
      <w:pPr>
        <w:pStyle w:val="Normal"/>
        <w:rPr>
          <w:b/>
          <w:b/>
          <w:i/>
          <w:i/>
          <w:sz w:val="26"/>
          <w:szCs w:val="26"/>
          <w:u w:val="single"/>
        </w:rPr>
      </w:pPr>
      <w:r>
        <w:rPr>
          <w:sz w:val="26"/>
          <w:szCs w:val="26"/>
        </w:rPr>
        <w:t xml:space="preserve">Срок реализации  </w:t>
      </w:r>
      <w:r>
        <w:rPr>
          <w:b/>
          <w:i/>
          <w:sz w:val="26"/>
          <w:szCs w:val="26"/>
          <w:u w:val="single"/>
        </w:rPr>
        <w:t>01.09.2021– 25.05.2022</w:t>
      </w:r>
    </w:p>
    <w:p>
      <w:pPr>
        <w:pStyle w:val="Normal"/>
        <w:rPr>
          <w:sz w:val="16"/>
          <w:szCs w:val="16"/>
        </w:rPr>
      </w:pPr>
      <w:r>
        <w:rPr>
          <w:sz w:val="16"/>
          <w:szCs w:val="16"/>
        </w:rPr>
      </w:r>
    </w:p>
    <w:p>
      <w:pPr>
        <w:pStyle w:val="Normal"/>
        <w:rPr>
          <w:b/>
          <w:b/>
          <w:i/>
          <w:i/>
          <w:sz w:val="26"/>
          <w:szCs w:val="26"/>
          <w:u w:val="single"/>
        </w:rPr>
      </w:pPr>
      <w:r>
        <w:rPr>
          <w:sz w:val="26"/>
          <w:szCs w:val="26"/>
        </w:rPr>
        <w:t xml:space="preserve">Количество часов: </w:t>
      </w:r>
      <w:r>
        <w:rPr>
          <w:b/>
          <w:i/>
          <w:sz w:val="26"/>
          <w:szCs w:val="26"/>
          <w:u w:val="single"/>
        </w:rPr>
        <w:t>всего 34</w:t>
      </w:r>
      <w:r>
        <w:rPr>
          <w:sz w:val="26"/>
          <w:szCs w:val="26"/>
        </w:rPr>
        <w:t xml:space="preserve">; в неделю </w:t>
      </w:r>
      <w:r>
        <w:rPr>
          <w:b/>
          <w:i/>
          <w:sz w:val="26"/>
          <w:szCs w:val="26"/>
          <w:u w:val="single"/>
        </w:rPr>
        <w:t>1 час</w:t>
      </w:r>
    </w:p>
    <w:p>
      <w:pPr>
        <w:pStyle w:val="Normal"/>
        <w:rPr>
          <w:b/>
          <w:b/>
          <w:bCs/>
          <w:i/>
          <w:i/>
          <w:iCs/>
          <w:sz w:val="16"/>
          <w:szCs w:val="16"/>
          <w:u w:val="single"/>
        </w:rPr>
      </w:pPr>
      <w:r>
        <w:rPr>
          <w:b/>
          <w:bCs/>
          <w:i/>
          <w:iCs/>
          <w:sz w:val="16"/>
          <w:szCs w:val="16"/>
          <w:u w:val="single"/>
        </w:rPr>
      </w:r>
    </w:p>
    <w:p>
      <w:pPr>
        <w:pStyle w:val="Normal"/>
        <w:ind w:firstLine="720"/>
        <w:jc w:val="both"/>
        <w:rPr>
          <w:b/>
          <w:b/>
        </w:rPr>
      </w:pPr>
      <w:r>
        <w:rPr>
          <w:b/>
        </w:rPr>
        <w:t>Цели программы:</w:t>
      </w:r>
    </w:p>
    <w:p>
      <w:pPr>
        <w:pStyle w:val="Normal"/>
        <w:numPr>
          <w:ilvl w:val="0"/>
          <w:numId w:val="7"/>
        </w:numPr>
        <w:ind w:left="0" w:firstLine="539"/>
        <w:jc w:val="both"/>
        <w:rPr>
          <w:rFonts w:cs="Arial"/>
          <w:bCs/>
          <w:iCs/>
          <w:spacing w:val="-5"/>
          <w:w w:val="104"/>
        </w:rPr>
      </w:pPr>
      <w:r>
        <w:rPr>
          <w:rFonts w:cs="Arial"/>
          <w:bCs/>
          <w:iCs/>
          <w:spacing w:val="-5"/>
          <w:w w:val="104"/>
        </w:rPr>
        <w:t>развитие общеучебных умений и навыков на основе средств и методов информатики и ИКТ, в том числе  овладение умениями работать с различными видами информации, самостоятельное планирование и осуществление индивидуальной и коллективной информационной деятельности, представление и оценивание ее результаты;</w:t>
      </w:r>
    </w:p>
    <w:p>
      <w:pPr>
        <w:pStyle w:val="Normal"/>
        <w:numPr>
          <w:ilvl w:val="0"/>
          <w:numId w:val="7"/>
        </w:numPr>
        <w:ind w:left="0" w:firstLine="539"/>
        <w:jc w:val="both"/>
        <w:rPr>
          <w:rFonts w:cs="Arial"/>
          <w:bCs/>
          <w:iCs/>
          <w:spacing w:val="-5"/>
          <w:w w:val="104"/>
        </w:rPr>
      </w:pPr>
      <w:r>
        <w:rPr>
          <w:rFonts w:cs="Arial"/>
          <w:bCs/>
          <w:iCs/>
          <w:spacing w:val="-5"/>
          <w:w w:val="104"/>
        </w:rPr>
        <w:t>целенаправленное формирование таких общеучебных понятий, как «объект», «система», «модель», «алгоритм» и др.;</w:t>
      </w:r>
    </w:p>
    <w:p>
      <w:pPr>
        <w:pStyle w:val="Normal"/>
        <w:numPr>
          <w:ilvl w:val="0"/>
          <w:numId w:val="7"/>
        </w:numPr>
        <w:ind w:left="0" w:firstLine="539"/>
        <w:jc w:val="both"/>
        <w:rPr>
          <w:rFonts w:cs="Arial"/>
          <w:bCs/>
          <w:iCs/>
          <w:spacing w:val="-5"/>
          <w:w w:val="104"/>
        </w:rPr>
      </w:pPr>
      <w:r>
        <w:rPr>
          <w:rFonts w:cs="Arial"/>
          <w:bCs/>
          <w:iCs/>
          <w:spacing w:val="-5"/>
          <w:w w:val="104"/>
        </w:rPr>
        <w:t>воспитание ответственного и избирательного отношения к информации; развитие познавательных, интеллектуальных и творческих способностей учащихся.</w:t>
      </w:r>
    </w:p>
    <w:p>
      <w:pPr>
        <w:pStyle w:val="Normal"/>
        <w:ind w:firstLine="567"/>
        <w:jc w:val="both"/>
        <w:rPr>
          <w:sz w:val="16"/>
          <w:szCs w:val="16"/>
        </w:rPr>
      </w:pPr>
      <w:r>
        <w:rPr>
          <w:sz w:val="16"/>
          <w:szCs w:val="16"/>
        </w:rPr>
      </w:r>
    </w:p>
    <w:p>
      <w:pPr>
        <w:pStyle w:val="Normal"/>
        <w:ind w:firstLine="720"/>
        <w:jc w:val="both"/>
        <w:rPr>
          <w:b/>
          <w:b/>
        </w:rPr>
      </w:pPr>
      <w:r>
        <w:rPr>
          <w:b/>
        </w:rPr>
        <w:t>Задачи программы:</w:t>
      </w:r>
    </w:p>
    <w:p>
      <w:pPr>
        <w:pStyle w:val="Normal"/>
        <w:numPr>
          <w:ilvl w:val="0"/>
          <w:numId w:val="1"/>
        </w:numPr>
        <w:tabs>
          <w:tab w:val="clear" w:pos="708"/>
          <w:tab w:val="left" w:pos="993" w:leader="none"/>
        </w:tabs>
        <w:ind w:left="0" w:firstLine="709"/>
        <w:jc w:val="both"/>
        <w:rPr/>
      </w:pPr>
      <w:r>
        <w:rPr/>
        <w:t>показать учащимся роль информации и информационных процессов в их жизни и в окружающем мире;</w:t>
      </w:r>
    </w:p>
    <w:p>
      <w:pPr>
        <w:pStyle w:val="Normal"/>
        <w:numPr>
          <w:ilvl w:val="0"/>
          <w:numId w:val="1"/>
        </w:numPr>
        <w:tabs>
          <w:tab w:val="clear" w:pos="708"/>
          <w:tab w:val="left" w:pos="993" w:leader="none"/>
        </w:tabs>
        <w:ind w:left="0" w:firstLine="709"/>
        <w:jc w:val="both"/>
        <w:rPr/>
      </w:pPr>
      <w:r>
        <w:rPr/>
        <w:t xml:space="preserve">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pPr>
        <w:pStyle w:val="Normal"/>
        <w:numPr>
          <w:ilvl w:val="0"/>
          <w:numId w:val="1"/>
        </w:numPr>
        <w:tabs>
          <w:tab w:val="clear" w:pos="708"/>
          <w:tab w:val="left" w:pos="993" w:leader="none"/>
        </w:tabs>
        <w:ind w:left="0" w:firstLine="709"/>
        <w:jc w:val="both"/>
        <w:rPr/>
      </w:pPr>
      <w:r>
        <w:rPr/>
        <w:t>организовать компьютерный практикум, ориентированный на:  формирование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pPr>
        <w:pStyle w:val="Normal"/>
        <w:numPr>
          <w:ilvl w:val="0"/>
          <w:numId w:val="1"/>
        </w:numPr>
        <w:tabs>
          <w:tab w:val="clear" w:pos="708"/>
          <w:tab w:val="left" w:pos="993" w:leader="none"/>
        </w:tabs>
        <w:ind w:left="0" w:firstLine="709"/>
        <w:jc w:val="both"/>
        <w:rPr/>
      </w:pPr>
      <w:r>
        <w:rPr/>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pPr>
        <w:pStyle w:val="Normal"/>
        <w:rPr>
          <w:sz w:val="16"/>
          <w:szCs w:val="16"/>
        </w:rPr>
      </w:pPr>
      <w:r>
        <w:rPr>
          <w:sz w:val="16"/>
          <w:szCs w:val="16"/>
        </w:rPr>
      </w:r>
    </w:p>
    <w:p>
      <w:pPr>
        <w:pStyle w:val="Normal"/>
        <w:spacing w:lineRule="atLeast" w:line="312"/>
        <w:ind w:firstLine="709"/>
        <w:jc w:val="both"/>
        <w:rPr/>
      </w:pPr>
      <w:r>
        <w:rPr>
          <w:rStyle w:val="Dash0410005f0431005f0437005f0430005f0446005f0020005f0441005f043f005f0438005f0441005f043a005f0430005f005fchar1char1"/>
          <w:b/>
        </w:rPr>
        <w:t>Общая характеристика учебного предмета</w:t>
      </w:r>
    </w:p>
    <w:p>
      <w:pPr>
        <w:pStyle w:val="Normal"/>
        <w:ind w:firstLine="567"/>
        <w:jc w:val="both"/>
        <w:rPr/>
      </w:pPr>
      <w:r>
        <w:rPr>
          <w:color w:val="000000"/>
        </w:rPr>
        <w:t>С целью реализации непрерывного изучения курса «Информатика»</w:t>
      </w:r>
      <w:r>
        <w:rPr/>
        <w:t xml:space="preserve"> в коррекционном образовательном учреждении, обучающем детей с нарушением ОДА,учащиеся 6-х классов продолжаютизучать пропедевтическийкурс информатики в рамках регионального компонента государственного стандарта основного общего образования по предмету. </w:t>
      </w:r>
    </w:p>
    <w:p>
      <w:pPr>
        <w:pStyle w:val="Normal"/>
        <w:ind w:firstLine="567"/>
        <w:jc w:val="both"/>
        <w:rPr/>
      </w:pPr>
      <w:r>
        <w:rPr/>
        <w:t>Информатика –это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w:t>
      </w:r>
    </w:p>
    <w:p>
      <w:pPr>
        <w:pStyle w:val="Normal"/>
        <w:ind w:firstLine="567"/>
        <w:jc w:val="both"/>
        <w:rPr/>
      </w:pPr>
      <w:r>
        <w:rPr/>
        <w:t>Многие положения, развиваемые информатикой, рассматриваются как основа создания и использования информационных и коммуникационных технологий — одного из наиболее значимых технологических достижений современной цивилизации. Вместе с математикой, физикой, химией, биологией курс информатики закладывает основы естественнонаучного мировоззрения.</w:t>
      </w:r>
    </w:p>
    <w:p>
      <w:pPr>
        <w:pStyle w:val="Normal"/>
        <w:ind w:firstLine="567"/>
        <w:jc w:val="both"/>
        <w:rPr/>
      </w:pPr>
      <w:r>
        <w:rPr/>
        <w:t>Информатика имеет большое и все возрастающее число междисциплинарных связей, причем как на уровне понятийного аппарата, так и на уровне инструментария. Многие предметные знания и способы деятельности (включая использование средств ИКТ), освоенные обучающимися на базе информатики, находят применение как в рамках образовательного процессапри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результатов.На протяжении всего периода становления школьной информатики в ней накапливался опыт формирования образовательных результатов, которые в настоящее время принято называть современными образовательными результатами.</w:t>
      </w:r>
    </w:p>
    <w:p>
      <w:pPr>
        <w:pStyle w:val="Normal"/>
        <w:ind w:firstLine="567"/>
        <w:jc w:val="both"/>
        <w:rPr/>
      </w:pPr>
      <w:r>
        <w:rPr/>
        <w:t>Одной из основных черт нашего времени является всевозрастающая изменчивость окружающего мира. В этих условиях велика роль фундаментального образования, обеспечивающего профессиональную мобильность человека, готовность его к освоению новых технологий, в том числе, информационных. Необходимость подготовки личности к быстро наступающим переменам в обществе требует развития разнообразных форм мышления, формирования у учащихся умений организации собственной учебной деятельности, их ориентации на деятельностную жизненную позицию.</w:t>
      </w:r>
    </w:p>
    <w:p>
      <w:pPr>
        <w:pStyle w:val="Normal"/>
        <w:ind w:firstLine="567"/>
        <w:jc w:val="both"/>
        <w:rPr/>
      </w:pPr>
      <w:r>
        <w:rPr/>
        <w:t>В содержании курса информатики основной школы целесообразно сделать акцент на изучении фундаментальных основ информатики, формировании информационной культуры, развитии алгоритмического мышления, реализовать в полной мере общеобразовательный потенциал этого курса.</w:t>
      </w:r>
    </w:p>
    <w:p>
      <w:pPr>
        <w:pStyle w:val="Normal"/>
        <w:ind w:firstLine="567"/>
        <w:jc w:val="both"/>
        <w:rPr/>
      </w:pPr>
      <w:r>
        <w:rPr/>
        <w:t xml:space="preserve">Курс информатики основной школы является частью непрерывного курса информатики, который включает в себя также пропедевтический курс в начальной школе и обучение информатике в старших классах (на базовом или профильном уровне). В настоящей программе учтено, что сегодня, в соответствии с Федеральным государственным стандартом начального образования, учащиеся к концу начальной школы должны обладать ИКТ-компетентностью, достаточной для дальнейшего обучения. Далее, в основной школе, начиная с 5-го класса, они закрепляют полученные технические навыки и развивают их в рамках применения при изучении всех предметов. Курс информатики основной школы, опирается на опыт постоянного применения ИКТ, уже имеющийся у учащихся, дает теоретическое осмысление, интерпретацию и обобщение этого опыта. </w:t>
      </w:r>
    </w:p>
    <w:p>
      <w:pPr>
        <w:pStyle w:val="Normal"/>
        <w:ind w:firstLine="540"/>
        <w:jc w:val="both"/>
        <w:rPr/>
      </w:pPr>
      <w:r>
        <w:rPr/>
        <w:t>Пропедевтический этап обучения информатике в 6 классе  является наиболее благоприятным этапом для формирования инструментальных личностных ресурсов.Благодаря этому,данный курс может стать ключевым плацдармом всего школьного образования для формирования  метапредметных образовательных результатов – освоенных учащимися на базе одного, нескольких или всех учебных предметов способов деятельности, применимых как в рамках образовательного процесса, так и в реальных жизненных ситуациях.</w:t>
      </w:r>
    </w:p>
    <w:p>
      <w:pPr>
        <w:pStyle w:val="Normal"/>
        <w:ind w:firstLine="540"/>
        <w:jc w:val="both"/>
        <w:rPr/>
      </w:pPr>
      <w:r>
        <w:rPr/>
        <w:t>В основу представляемого вводного курса информатики для 6класса положены такие принципы как:</w:t>
      </w:r>
    </w:p>
    <w:p>
      <w:pPr>
        <w:pStyle w:val="Normal"/>
        <w:ind w:firstLine="540"/>
        <w:jc w:val="both"/>
        <w:rPr/>
      </w:pPr>
      <w:r>
        <w:rPr/>
        <w:t>1. Целостность и непрерывность, означающие, что данная ступень является важным звеном единой общешкольной подготовки по информатике и информационным технологиям. В рамках данной ступени подготовки продолжается осуществление вводного, ознакомительного обучения школьников, предваряющего более глубокое изучение предмета в 7-10 и 11-12 классах.</w:t>
      </w:r>
    </w:p>
    <w:p>
      <w:pPr>
        <w:pStyle w:val="Normal"/>
        <w:ind w:firstLine="540"/>
        <w:jc w:val="both"/>
        <w:rPr/>
      </w:pPr>
      <w:r>
        <w:rPr/>
        <w:t xml:space="preserve">2. Научность в сочетании с доступностью, строгость и систематичность изложения (включение в содержание фундаментальных положений современной науки с учетом возрастных особенностей учащихся). Безусловно, должны иметь место упрощение, адаптация набора понятий. </w:t>
      </w:r>
    </w:p>
    <w:p>
      <w:pPr>
        <w:pStyle w:val="Normal"/>
        <w:ind w:firstLine="540"/>
        <w:jc w:val="both"/>
        <w:rPr/>
      </w:pPr>
      <w:r>
        <w:rPr/>
        <w:t>3. Практическая ориентированность, обеспечивающая отбор содержания, направленного на решение простейших практических задач планирования деятельности, поиска нужной информации, инструментирования всех видов деятельности на базе общепринятых средств информационной деятельности, реализующих основные пользовательские возможности информационных технологий. При этом исходным является положение о том, что компьютер может многократно усилить возможности человека, но не заменить его.</w:t>
      </w:r>
    </w:p>
    <w:p>
      <w:pPr>
        <w:pStyle w:val="Normal"/>
        <w:ind w:firstLine="540"/>
        <w:jc w:val="both"/>
        <w:rPr/>
      </w:pPr>
      <w:r>
        <w:rPr/>
        <w:t>4. Принцип развивающего обучения (обучение ориентировано не только на получение новых знаний в области информатики и информационных технологий, но и активизацию мыслительных процессов, формирование и развитие у школьников обобщенных способов деятельности, формирование навыков самостоятельной работы).</w:t>
      </w:r>
    </w:p>
    <w:p>
      <w:pPr>
        <w:pStyle w:val="Normal"/>
        <w:spacing w:lineRule="atLeast" w:line="312" w:before="120" w:after="0"/>
        <w:ind w:firstLine="709"/>
        <w:jc w:val="both"/>
        <w:rPr>
          <w:b/>
          <w:b/>
        </w:rPr>
      </w:pPr>
      <w:r>
        <w:rPr>
          <w:b/>
        </w:rPr>
        <w:t>Место предмета в базисном учебном плане</w:t>
      </w:r>
    </w:p>
    <w:p>
      <w:pPr>
        <w:pStyle w:val="Normal"/>
        <w:spacing w:before="0" w:after="120"/>
        <w:ind w:firstLine="709"/>
        <w:jc w:val="both"/>
        <w:rPr/>
      </w:pPr>
      <w:r>
        <w:rPr/>
        <w:t>Согласно действующему Базисному учебному плану, рабочая программа по информатикедля 6-го класса (за счет регионального компонента в 5-6 классах) предусматривает изучение пропедевтическогокурса в объеме 1 часа в неделю. Содержание курса информатики  в 5-6 классах  является хорошим фундаментом  для изучения информатики в основной школе, а так же  представляет собой базовое звено в системе непрерывного образования по информатике.</w:t>
      </w:r>
    </w:p>
    <w:p>
      <w:pPr>
        <w:pStyle w:val="Normal"/>
        <w:spacing w:lineRule="atLeast" w:line="312"/>
        <w:ind w:firstLine="709"/>
        <w:jc w:val="both"/>
        <w:rPr/>
      </w:pPr>
      <w:r>
        <w:rPr>
          <w:b/>
        </w:rPr>
        <w:t xml:space="preserve">Изменения, внесённые в авторскую программу </w:t>
      </w:r>
    </w:p>
    <w:p>
      <w:pPr>
        <w:pStyle w:val="Normal"/>
        <w:ind w:firstLine="426"/>
        <w:jc w:val="both"/>
        <w:rPr/>
      </w:pPr>
      <w:r>
        <w:rPr>
          <w:u w:val="single"/>
        </w:rPr>
        <w:t>Отличительной особенностью рабочей программы</w:t>
      </w:r>
      <w:r>
        <w:rPr/>
        <w:t xml:space="preserve">отавторской программы Босовой Л.Л. </w:t>
      </w:r>
      <w:r>
        <w:rPr>
          <w:b/>
        </w:rPr>
        <w:t>является ее адаптация</w:t>
      </w:r>
      <w:r>
        <w:rPr/>
        <w:t>к условиям обучения детей в коррекционной школе, обучающей детей с нарушениями ОДА, за счет дифференцированной подборки заданий, исходя из физических и интеллектуальных возможностей учащихся.У нас обучаются дети с нарушениями опорно-двигательного аппарата, у которых затруднена ориентация в пространстве, замедлены мыслительные процессы, нарушена мелкая моторика, затруднена речь. Как следствие, им требуется больше времени на осмысление поставленной задачи, на выполнение ее, на развернутый устный ответ, на выполнение практической работы. Для развития памяти учащихся, а также для более качественной  подготовки учащихся к изучению предмета в основной школе, составлены терминологические диктанты. Определен их объем для каждого класса, разработаны нормы оценок. На каждом уроке уделяется особое внимание терминологии, что позволяет систематизировать знания учащихся с НОДА, и, как следствие, вводится  дополнительный вид контроля (1 раз в четверть) – терминологический диктант.  Данный вид контроля проводится в соответствии с графиком проведения контрольных работ на каждую четверть, сроки проведения имеют «плавающий» характер (т.к. не может быть несколько контрольных работ в один учебный день). В электронном журнале данный вид контроля имеет статус «Словарный диктант», в бумажном журнале – «Терминологический диктант» (т/д).</w:t>
      </w:r>
    </w:p>
    <w:p>
      <w:pPr>
        <w:pStyle w:val="Normal"/>
        <w:ind w:firstLine="709"/>
        <w:jc w:val="both"/>
        <w:rPr/>
      </w:pPr>
      <w:r>
        <w:rPr/>
      </w:r>
    </w:p>
    <w:p>
      <w:pPr>
        <w:pStyle w:val="1"/>
        <w:keepNext w:val="false"/>
        <w:widowControl w:val="false"/>
        <w:spacing w:before="120" w:after="120"/>
        <w:ind w:firstLine="709"/>
        <w:jc w:val="both"/>
        <w:rPr>
          <w:rFonts w:ascii="Times New Roman" w:hAnsi="Times New Roman" w:cs="Times New Roman"/>
          <w:sz w:val="24"/>
          <w:szCs w:val="24"/>
        </w:rPr>
      </w:pPr>
      <w:r>
        <w:rPr>
          <w:rFonts w:cs="Times New Roman" w:ascii="Times New Roman" w:hAnsi="Times New Roman"/>
          <w:color w:val="000000"/>
          <w:sz w:val="24"/>
          <w:szCs w:val="24"/>
        </w:rPr>
        <w:t>Преподавание курса ориентировано на использование учебного и программно-методического комплекса, в который входят:</w:t>
      </w:r>
    </w:p>
    <w:tbl>
      <w:tblPr>
        <w:tblW w:w="15353" w:type="dxa"/>
        <w:jc w:val="left"/>
        <w:tblInd w:w="567" w:type="dxa"/>
        <w:tblLayout w:type="fixed"/>
        <w:tblCellMar>
          <w:top w:w="0" w:type="dxa"/>
          <w:left w:w="108" w:type="dxa"/>
          <w:bottom w:w="0" w:type="dxa"/>
          <w:right w:w="108" w:type="dxa"/>
        </w:tblCellMar>
        <w:tblLook w:val="04a0"/>
      </w:tblPr>
      <w:tblGrid>
        <w:gridCol w:w="6486"/>
        <w:gridCol w:w="8866"/>
      </w:tblGrid>
      <w:tr>
        <w:trPr/>
        <w:tc>
          <w:tcPr>
            <w:tcW w:w="6486" w:type="dxa"/>
            <w:tcBorders>
              <w:top w:val="single" w:sz="4" w:space="0" w:color="000000"/>
              <w:left w:val="single" w:sz="4" w:space="0" w:color="000000"/>
              <w:bottom w:val="single" w:sz="4" w:space="0" w:color="000000"/>
              <w:right w:val="single" w:sz="4" w:space="0" w:color="000000"/>
            </w:tcBorders>
          </w:tcPr>
          <w:p>
            <w:pPr>
              <w:pStyle w:val="22"/>
              <w:widowControl w:val="false"/>
              <w:spacing w:beforeAutospacing="0" w:before="0" w:afterAutospacing="0" w:after="0"/>
              <w:jc w:val="center"/>
              <w:rPr>
                <w:rFonts w:ascii="Times New Roman" w:hAnsi="Times New Roman" w:cs="Times New Roman"/>
                <w:b/>
                <w:b/>
                <w:sz w:val="24"/>
                <w:szCs w:val="24"/>
              </w:rPr>
            </w:pPr>
            <w:r>
              <w:rPr>
                <w:rFonts w:cs="Times New Roman" w:ascii="Times New Roman" w:hAnsi="Times New Roman"/>
                <w:b/>
                <w:sz w:val="24"/>
                <w:szCs w:val="24"/>
              </w:rPr>
              <w:t>УМК для ученика</w:t>
            </w:r>
          </w:p>
        </w:tc>
        <w:tc>
          <w:tcPr>
            <w:tcW w:w="8866" w:type="dxa"/>
            <w:tcBorders>
              <w:top w:val="single" w:sz="4" w:space="0" w:color="000000"/>
              <w:left w:val="single" w:sz="4" w:space="0" w:color="000000"/>
              <w:bottom w:val="single" w:sz="4" w:space="0" w:color="000000"/>
              <w:right w:val="single" w:sz="4" w:space="0" w:color="000000"/>
            </w:tcBorders>
          </w:tcPr>
          <w:p>
            <w:pPr>
              <w:pStyle w:val="22"/>
              <w:widowControl w:val="false"/>
              <w:spacing w:beforeAutospacing="0" w:before="0" w:afterAutospacing="0" w:after="0"/>
              <w:jc w:val="center"/>
              <w:rPr>
                <w:rFonts w:ascii="Times New Roman" w:hAnsi="Times New Roman" w:cs="Times New Roman"/>
                <w:b/>
                <w:b/>
                <w:sz w:val="24"/>
                <w:szCs w:val="24"/>
              </w:rPr>
            </w:pPr>
            <w:r>
              <w:rPr>
                <w:rFonts w:cs="Times New Roman" w:ascii="Times New Roman" w:hAnsi="Times New Roman"/>
                <w:b/>
                <w:sz w:val="24"/>
                <w:szCs w:val="24"/>
              </w:rPr>
              <w:t>УМК для учителя</w:t>
            </w:r>
          </w:p>
        </w:tc>
      </w:tr>
      <w:tr>
        <w:trPr/>
        <w:tc>
          <w:tcPr>
            <w:tcW w:w="648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tabs>
                <w:tab w:val="clear" w:pos="708"/>
                <w:tab w:val="left" w:pos="426" w:leader="none"/>
              </w:tabs>
              <w:ind w:left="426" w:hanging="360"/>
              <w:jc w:val="both"/>
              <w:rPr/>
            </w:pPr>
            <w:r>
              <w:rPr/>
              <w:t>Л.Л. Босова, А.Ю Босова. Информатика: учебник для 6 класса. – М.: БИНОМ. Лаборатория знаний, 2019.</w:t>
            </w:r>
          </w:p>
        </w:tc>
        <w:tc>
          <w:tcPr>
            <w:tcW w:w="886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jc w:val="both"/>
              <w:rPr/>
            </w:pPr>
            <w:r>
              <w:rPr/>
              <w:t>Л.Л. Босова, А.Ю Босова. Информатика: учебник для 6 класса. – М.: БИНОМ. Лаборатория знаний, 2019.</w:t>
            </w:r>
          </w:p>
          <w:p>
            <w:pPr>
              <w:pStyle w:val="Normal"/>
              <w:widowControl w:val="false"/>
              <w:numPr>
                <w:ilvl w:val="0"/>
                <w:numId w:val="6"/>
              </w:numPr>
              <w:jc w:val="both"/>
              <w:rPr/>
            </w:pPr>
            <w:r>
              <w:rPr/>
              <w:t>Л.Л. Босова, А.Ю Босова. Информатика: рабочая тетрадь для 6 класса. – М.: БИНОМ. Лаборатория знаний, 2019.</w:t>
            </w:r>
          </w:p>
          <w:p>
            <w:pPr>
              <w:pStyle w:val="Normal"/>
              <w:widowControl w:val="false"/>
              <w:numPr>
                <w:ilvl w:val="0"/>
                <w:numId w:val="6"/>
              </w:numPr>
              <w:jc w:val="both"/>
              <w:rPr/>
            </w:pPr>
            <w:r>
              <w:rPr/>
              <w:t>Л.Л.Босова, А.Ю. Босова Информатика : методическое пособие..для 5–6 классов – М.: БИНОМ. Лаборатория знаний, 2014.</w:t>
            </w:r>
          </w:p>
          <w:p>
            <w:pPr>
              <w:pStyle w:val="Normal"/>
              <w:widowControl w:val="false"/>
              <w:numPr>
                <w:ilvl w:val="0"/>
                <w:numId w:val="6"/>
              </w:numPr>
              <w:jc w:val="both"/>
              <w:rPr/>
            </w:pPr>
            <w:r>
              <w:rPr/>
              <w:t>Л.Л.Босова, А.Ю.Босова Информатика. Программа для основной школы : 5–6 классы. 7–9 классы. – М.: БИНОМ. Лаборатория знаний, 2013.</w:t>
            </w:r>
          </w:p>
          <w:p>
            <w:pPr>
              <w:pStyle w:val="Normal"/>
              <w:widowControl w:val="false"/>
              <w:numPr>
                <w:ilvl w:val="0"/>
                <w:numId w:val="6"/>
              </w:numPr>
              <w:jc w:val="both"/>
              <w:rPr/>
            </w:pPr>
            <w:r>
              <w:rPr/>
              <w:t>Л.Л.Босова, А.Ю. Босова Электронное приложение к учебнику  «Информатика. 6 класс»</w:t>
            </w:r>
            <w:hyperlink r:id="rId2">
              <w:r>
                <w:rPr/>
                <w:t>http://metodist.lbz.ru/authors/informatika/3/eor6.php</w:t>
              </w:r>
            </w:hyperlink>
          </w:p>
          <w:p>
            <w:pPr>
              <w:pStyle w:val="Normal"/>
              <w:widowControl w:val="false"/>
              <w:numPr>
                <w:ilvl w:val="0"/>
                <w:numId w:val="6"/>
              </w:numPr>
              <w:jc w:val="both"/>
              <w:rPr/>
            </w:pPr>
            <w:r>
              <w:rPr/>
              <w:t>Материалы авторской мастерской Босовой Л.Л. (metodist.lbz.ru/)</w:t>
            </w:r>
          </w:p>
          <w:p>
            <w:pPr>
              <w:pStyle w:val="Normal"/>
              <w:widowControl w:val="false"/>
              <w:ind w:left="720" w:hanging="0"/>
              <w:jc w:val="both"/>
              <w:rPr/>
            </w:pPr>
            <w:r>
              <w:rPr/>
            </w:r>
          </w:p>
        </w:tc>
      </w:tr>
    </w:tbl>
    <w:p>
      <w:pPr>
        <w:pStyle w:val="Normal"/>
        <w:spacing w:before="0" w:after="120"/>
        <w:rPr>
          <w:b/>
          <w:b/>
          <w:color w:val="000000"/>
        </w:rPr>
      </w:pPr>
      <w:r>
        <w:rPr>
          <w:b/>
          <w:color w:val="000000"/>
        </w:rPr>
        <w:t xml:space="preserve">Программа рассчитана на 1 час в неделю (34 часа в год). </w:t>
      </w:r>
    </w:p>
    <w:p>
      <w:pPr>
        <w:pStyle w:val="Normal"/>
        <w:spacing w:before="0" w:after="120"/>
        <w:rPr>
          <w:b/>
          <w:b/>
        </w:rPr>
      </w:pPr>
      <w:r>
        <w:rPr>
          <w:b/>
        </w:rPr>
        <w:t>Из них:</w:t>
      </w:r>
    </w:p>
    <w:tbl>
      <w:tblPr>
        <w:tblW w:w="12428" w:type="dxa"/>
        <w:jc w:val="center"/>
        <w:tblInd w:w="0" w:type="dxa"/>
        <w:tblLayout w:type="fixed"/>
        <w:tblCellMar>
          <w:top w:w="0" w:type="dxa"/>
          <w:left w:w="108" w:type="dxa"/>
          <w:bottom w:w="0" w:type="dxa"/>
          <w:right w:w="108" w:type="dxa"/>
        </w:tblCellMar>
        <w:tblLook w:val="0000"/>
      </w:tblPr>
      <w:tblGrid>
        <w:gridCol w:w="4348"/>
        <w:gridCol w:w="1560"/>
        <w:gridCol w:w="1558"/>
        <w:gridCol w:w="1418"/>
        <w:gridCol w:w="1702"/>
        <w:gridCol w:w="1841"/>
      </w:tblGrid>
      <w:tr>
        <w:trPr/>
        <w:tc>
          <w:tcPr>
            <w:tcW w:w="4348" w:type="dxa"/>
            <w:tcBorders>
              <w:top w:val="single" w:sz="4" w:space="0" w:color="000000"/>
              <w:left w:val="single" w:sz="4" w:space="0" w:color="000000"/>
              <w:bottom w:val="single" w:sz="4" w:space="0" w:color="000000"/>
            </w:tcBorders>
          </w:tcPr>
          <w:p>
            <w:pPr>
              <w:pStyle w:val="Normal"/>
              <w:widowControl w:val="false"/>
              <w:snapToGrid w:val="false"/>
              <w:jc w:val="center"/>
              <w:rPr>
                <w:b/>
                <w:b/>
                <w:bCs/>
              </w:rPr>
            </w:pPr>
            <w:r>
              <w:rPr>
                <w:b/>
                <w:bCs/>
              </w:rPr>
              <w:t>Виды работ</w:t>
            </w:r>
          </w:p>
        </w:tc>
        <w:tc>
          <w:tcPr>
            <w:tcW w:w="1560" w:type="dxa"/>
            <w:tcBorders>
              <w:top w:val="single" w:sz="4" w:space="0" w:color="000000"/>
              <w:left w:val="single" w:sz="4" w:space="0" w:color="000000"/>
              <w:bottom w:val="single" w:sz="4" w:space="0" w:color="000000"/>
            </w:tcBorders>
          </w:tcPr>
          <w:p>
            <w:pPr>
              <w:pStyle w:val="Normal"/>
              <w:widowControl w:val="false"/>
              <w:snapToGrid w:val="false"/>
              <w:jc w:val="center"/>
              <w:rPr>
                <w:b/>
                <w:b/>
                <w:bCs/>
              </w:rPr>
            </w:pPr>
            <w:r>
              <w:rPr>
                <w:b/>
                <w:bCs/>
                <w:sz w:val="22"/>
                <w:szCs w:val="22"/>
              </w:rPr>
              <w:t>1 четверть</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rPr>
            </w:pPr>
            <w:r>
              <w:rPr>
                <w:b/>
                <w:bCs/>
              </w:rPr>
              <w:t>2 четверть</w:t>
            </w:r>
          </w:p>
        </w:tc>
        <w:tc>
          <w:tcPr>
            <w:tcW w:w="1418" w:type="dxa"/>
            <w:tcBorders>
              <w:top w:val="single" w:sz="4" w:space="0" w:color="000000"/>
              <w:left w:val="single" w:sz="4" w:space="0" w:color="000000"/>
              <w:bottom w:val="single" w:sz="4" w:space="0" w:color="000000"/>
            </w:tcBorders>
          </w:tcPr>
          <w:p>
            <w:pPr>
              <w:pStyle w:val="Normal"/>
              <w:widowControl w:val="false"/>
              <w:snapToGrid w:val="false"/>
              <w:jc w:val="center"/>
              <w:rPr>
                <w:b/>
                <w:b/>
                <w:bCs/>
              </w:rPr>
            </w:pPr>
            <w:r>
              <w:rPr>
                <w:b/>
                <w:bCs/>
              </w:rPr>
              <w:t>3 четверть</w:t>
            </w:r>
          </w:p>
        </w:tc>
        <w:tc>
          <w:tcPr>
            <w:tcW w:w="1702" w:type="dxa"/>
            <w:tcBorders>
              <w:top w:val="single" w:sz="4" w:space="0" w:color="000000"/>
              <w:left w:val="single" w:sz="4" w:space="0" w:color="000000"/>
              <w:bottom w:val="single" w:sz="4" w:space="0" w:color="000000"/>
            </w:tcBorders>
          </w:tcPr>
          <w:p>
            <w:pPr>
              <w:pStyle w:val="Normal"/>
              <w:widowControl w:val="false"/>
              <w:snapToGrid w:val="false"/>
              <w:jc w:val="center"/>
              <w:rPr>
                <w:b/>
                <w:b/>
                <w:bCs/>
              </w:rPr>
            </w:pPr>
            <w:r>
              <w:rPr>
                <w:b/>
                <w:bCs/>
              </w:rPr>
              <w:t>4 четверть</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rPr>
            </w:pPr>
            <w:r>
              <w:rPr>
                <w:b/>
                <w:bCs/>
              </w:rPr>
              <w:t>Итого за год</w:t>
            </w:r>
          </w:p>
        </w:tc>
      </w:tr>
      <w:tr>
        <w:trPr/>
        <w:tc>
          <w:tcPr>
            <w:tcW w:w="4348" w:type="dxa"/>
            <w:tcBorders>
              <w:top w:val="single" w:sz="4" w:space="0" w:color="000000"/>
              <w:left w:val="single" w:sz="4" w:space="0" w:color="000000"/>
              <w:bottom w:val="single" w:sz="4" w:space="0" w:color="000000"/>
            </w:tcBorders>
          </w:tcPr>
          <w:p>
            <w:pPr>
              <w:pStyle w:val="Normal"/>
              <w:widowControl w:val="false"/>
              <w:snapToGrid w:val="false"/>
              <w:rPr>
                <w:bCs/>
              </w:rPr>
            </w:pPr>
            <w:r>
              <w:rPr>
                <w:bCs/>
              </w:rPr>
              <w:t>Практические работы</w:t>
            </w:r>
          </w:p>
        </w:tc>
        <w:tc>
          <w:tcPr>
            <w:tcW w:w="1560"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5</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rPr>
            </w:pPr>
            <w:r>
              <w:rPr>
                <w:bCs/>
              </w:rPr>
              <w:t>5</w:t>
            </w:r>
          </w:p>
        </w:tc>
        <w:tc>
          <w:tcPr>
            <w:tcW w:w="1418"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4</w:t>
            </w:r>
          </w:p>
        </w:tc>
        <w:tc>
          <w:tcPr>
            <w:tcW w:w="1702"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4</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rPr>
            </w:pPr>
            <w:r>
              <w:rPr>
                <w:bCs/>
              </w:rPr>
              <w:t>18</w:t>
            </w:r>
          </w:p>
        </w:tc>
      </w:tr>
      <w:tr>
        <w:trPr/>
        <w:tc>
          <w:tcPr>
            <w:tcW w:w="4348" w:type="dxa"/>
            <w:tcBorders>
              <w:top w:val="single" w:sz="4" w:space="0" w:color="000000"/>
              <w:left w:val="single" w:sz="4" w:space="0" w:color="000000"/>
              <w:bottom w:val="single" w:sz="4" w:space="0" w:color="000000"/>
            </w:tcBorders>
          </w:tcPr>
          <w:p>
            <w:pPr>
              <w:pStyle w:val="Normal"/>
              <w:widowControl w:val="false"/>
              <w:snapToGrid w:val="false"/>
              <w:rPr>
                <w:bCs/>
              </w:rPr>
            </w:pPr>
            <w:r>
              <w:rPr>
                <w:bCs/>
              </w:rPr>
              <w:t>Проверочная работа</w:t>
            </w:r>
          </w:p>
        </w:tc>
        <w:tc>
          <w:tcPr>
            <w:tcW w:w="1560"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rPr>
            </w:pPr>
            <w:r>
              <w:rPr>
                <w:bCs/>
              </w:rPr>
              <w:t>2</w:t>
            </w:r>
          </w:p>
        </w:tc>
        <w:tc>
          <w:tcPr>
            <w:tcW w:w="1418"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2</w:t>
            </w:r>
          </w:p>
        </w:tc>
        <w:tc>
          <w:tcPr>
            <w:tcW w:w="1702"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2</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rPr>
            </w:pPr>
            <w:r>
              <w:rPr>
                <w:bCs/>
              </w:rPr>
              <w:t>6</w:t>
            </w:r>
          </w:p>
        </w:tc>
      </w:tr>
      <w:tr>
        <w:trPr/>
        <w:tc>
          <w:tcPr>
            <w:tcW w:w="4348" w:type="dxa"/>
            <w:tcBorders>
              <w:top w:val="single" w:sz="4" w:space="0" w:color="000000"/>
              <w:left w:val="single" w:sz="4" w:space="0" w:color="000000"/>
              <w:bottom w:val="single" w:sz="4" w:space="0" w:color="000000"/>
            </w:tcBorders>
          </w:tcPr>
          <w:p>
            <w:pPr>
              <w:pStyle w:val="Normal"/>
              <w:widowControl w:val="false"/>
              <w:snapToGrid w:val="false"/>
              <w:rPr>
                <w:bCs/>
              </w:rPr>
            </w:pPr>
            <w:r>
              <w:rPr>
                <w:bCs/>
              </w:rPr>
              <w:t>Мини-проект</w:t>
            </w:r>
          </w:p>
        </w:tc>
        <w:tc>
          <w:tcPr>
            <w:tcW w:w="1560"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rPr>
            </w:pPr>
            <w:r>
              <w:rPr>
                <w:bCs/>
              </w:rPr>
              <w:t>-</w:t>
            </w:r>
          </w:p>
        </w:tc>
        <w:tc>
          <w:tcPr>
            <w:tcW w:w="1418"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1</w:t>
            </w:r>
          </w:p>
        </w:tc>
        <w:tc>
          <w:tcPr>
            <w:tcW w:w="1702" w:type="dxa"/>
            <w:tcBorders>
              <w:top w:val="single" w:sz="4" w:space="0" w:color="000000"/>
              <w:left w:val="single" w:sz="4" w:space="0" w:color="000000"/>
              <w:bottom w:val="single" w:sz="4" w:space="0" w:color="000000"/>
            </w:tcBorders>
          </w:tcPr>
          <w:p>
            <w:pPr>
              <w:pStyle w:val="Normal"/>
              <w:widowControl w:val="false"/>
              <w:snapToGrid w:val="false"/>
              <w:jc w:val="center"/>
              <w:rPr>
                <w:bCs/>
              </w:rPr>
            </w:pPr>
            <w:r>
              <w:rPr>
                <w:bCs/>
              </w:rPr>
              <w:t>1</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Cs/>
              </w:rPr>
            </w:pPr>
            <w:r>
              <w:rPr>
                <w:bCs/>
              </w:rPr>
              <w:t>2</w:t>
            </w:r>
          </w:p>
        </w:tc>
      </w:tr>
      <w:tr>
        <w:trPr/>
        <w:tc>
          <w:tcPr>
            <w:tcW w:w="4348" w:type="dxa"/>
            <w:tcBorders>
              <w:left w:val="single" w:sz="4" w:space="0" w:color="000000"/>
              <w:bottom w:val="single" w:sz="4" w:space="0" w:color="000000"/>
            </w:tcBorders>
          </w:tcPr>
          <w:p>
            <w:pPr>
              <w:pStyle w:val="Normal"/>
              <w:widowControl w:val="false"/>
              <w:snapToGrid w:val="false"/>
              <w:rPr>
                <w:bCs/>
              </w:rPr>
            </w:pPr>
            <w:r>
              <w:rPr>
                <w:bCs/>
              </w:rPr>
              <w:t>Терминологический диктант</w:t>
            </w:r>
          </w:p>
        </w:tc>
        <w:tc>
          <w:tcPr>
            <w:tcW w:w="1560" w:type="dxa"/>
            <w:tcBorders>
              <w:left w:val="single" w:sz="4" w:space="0" w:color="000000"/>
              <w:bottom w:val="single" w:sz="4" w:space="0" w:color="000000"/>
            </w:tcBorders>
          </w:tcPr>
          <w:p>
            <w:pPr>
              <w:pStyle w:val="Normal"/>
              <w:widowControl w:val="false"/>
              <w:snapToGrid w:val="false"/>
              <w:jc w:val="center"/>
              <w:rPr>
                <w:bCs/>
                <w:sz w:val="20"/>
                <w:szCs w:val="20"/>
              </w:rPr>
            </w:pPr>
            <w:r>
              <w:rPr>
                <w:bCs/>
              </w:rPr>
              <w:t>1</w:t>
            </w:r>
          </w:p>
        </w:tc>
        <w:tc>
          <w:tcPr>
            <w:tcW w:w="1558" w:type="dxa"/>
            <w:tcBorders>
              <w:left w:val="single" w:sz="4" w:space="0" w:color="000000"/>
              <w:bottom w:val="single" w:sz="4" w:space="0" w:color="000000"/>
              <w:right w:val="single" w:sz="4" w:space="0" w:color="000000"/>
            </w:tcBorders>
          </w:tcPr>
          <w:p>
            <w:pPr>
              <w:pStyle w:val="Normal"/>
              <w:widowControl w:val="false"/>
              <w:snapToGrid w:val="false"/>
              <w:jc w:val="center"/>
              <w:rPr>
                <w:bCs/>
              </w:rPr>
            </w:pPr>
            <w:r>
              <w:rPr>
                <w:bCs/>
              </w:rPr>
              <w:t>1</w:t>
            </w:r>
          </w:p>
        </w:tc>
        <w:tc>
          <w:tcPr>
            <w:tcW w:w="1418" w:type="dxa"/>
            <w:tcBorders>
              <w:left w:val="single" w:sz="4" w:space="0" w:color="000000"/>
              <w:bottom w:val="single" w:sz="4" w:space="0" w:color="000000"/>
            </w:tcBorders>
          </w:tcPr>
          <w:p>
            <w:pPr>
              <w:pStyle w:val="Normal"/>
              <w:widowControl w:val="false"/>
              <w:snapToGrid w:val="false"/>
              <w:jc w:val="center"/>
              <w:rPr>
                <w:bCs/>
              </w:rPr>
            </w:pPr>
            <w:r>
              <w:rPr>
                <w:bCs/>
              </w:rPr>
              <w:t>1</w:t>
            </w:r>
          </w:p>
        </w:tc>
        <w:tc>
          <w:tcPr>
            <w:tcW w:w="1702" w:type="dxa"/>
            <w:tcBorders>
              <w:left w:val="single" w:sz="4" w:space="0" w:color="000000"/>
              <w:bottom w:val="single" w:sz="4" w:space="0" w:color="000000"/>
            </w:tcBorders>
          </w:tcPr>
          <w:p>
            <w:pPr>
              <w:pStyle w:val="Normal"/>
              <w:widowControl w:val="false"/>
              <w:snapToGrid w:val="false"/>
              <w:jc w:val="center"/>
              <w:rPr>
                <w:bCs/>
              </w:rPr>
            </w:pPr>
            <w:r>
              <w:rPr>
                <w:bCs/>
              </w:rPr>
              <w:t>1</w:t>
            </w:r>
          </w:p>
        </w:tc>
        <w:tc>
          <w:tcPr>
            <w:tcW w:w="1841" w:type="dxa"/>
            <w:tcBorders>
              <w:left w:val="single" w:sz="4" w:space="0" w:color="000000"/>
              <w:bottom w:val="single" w:sz="4" w:space="0" w:color="000000"/>
              <w:right w:val="single" w:sz="4" w:space="0" w:color="000000"/>
            </w:tcBorders>
          </w:tcPr>
          <w:p>
            <w:pPr>
              <w:pStyle w:val="Normal"/>
              <w:widowControl w:val="false"/>
              <w:snapToGrid w:val="false"/>
              <w:jc w:val="center"/>
              <w:rPr>
                <w:bCs/>
              </w:rPr>
            </w:pPr>
            <w:r>
              <w:rPr>
                <w:bCs/>
              </w:rPr>
              <w:t>4</w:t>
            </w:r>
          </w:p>
        </w:tc>
      </w:tr>
    </w:tbl>
    <w:p>
      <w:pPr>
        <w:pStyle w:val="Normal"/>
        <w:spacing w:before="80" w:after="0"/>
        <w:ind w:firstLine="720"/>
        <w:jc w:val="both"/>
        <w:rPr/>
      </w:pPr>
      <w:r>
        <w:rPr/>
        <w:t>Единицей учебного процесса является урок. В первой части урока проводиться проверка домашнего задания и объяснение нового материала (особое внимание уделяется терминологии), по окончанию которого, обязательна физкультминутка (формы могут быть различными), а на конец урока планируется компьютерный практикум (практические работы). Работа учеников за компьютером в 6 классах 10-15 минут. В ходе обучения учащимся предлагаются короткие (5-10 минут) проверочные работы (в форме тестирования), а так же контрольные работы с развернутым вариантом ответа. Очень важно, чтобы каждый ученик, находясь за  компьютером, пытался выполнять практические работы по описанию самостоятельно, без посторонней помощи учителя или товарищей.</w:t>
      </w:r>
    </w:p>
    <w:p>
      <w:pPr>
        <w:pStyle w:val="Normal"/>
        <w:ind w:firstLine="720"/>
        <w:jc w:val="both"/>
        <w:rPr/>
      </w:pPr>
      <w:r>
        <w:rPr/>
        <w:t xml:space="preserve">В 6 классе особое внимание следует уделить  </w:t>
      </w:r>
      <w:r>
        <w:rPr>
          <w:i/>
        </w:rPr>
        <w:t>организации самостоятельной работы учащихся на компьютере</w:t>
      </w:r>
      <w:r>
        <w:rPr/>
        <w:t xml:space="preserve">. </w:t>
      </w:r>
      <w:r>
        <w:rPr>
          <w:spacing w:val="4"/>
        </w:rPr>
        <w:t xml:space="preserve">Формирование пользовательских навыков для введения </w:t>
      </w:r>
      <w:r>
        <w:rPr>
          <w:spacing w:val="3"/>
        </w:rPr>
        <w:t xml:space="preserve">компьютера в учебную деятельность должно подкрепляться </w:t>
      </w:r>
      <w:r>
        <w:rPr>
          <w:i/>
          <w:spacing w:val="3"/>
        </w:rPr>
        <w:t>самостоятельной творческой работой</w:t>
      </w:r>
      <w:r>
        <w:rPr>
          <w:spacing w:val="3"/>
        </w:rPr>
        <w:t xml:space="preserve">, личностно-значимой для </w:t>
      </w:r>
      <w:r>
        <w:rPr/>
        <w:t>обучаемого. Это достигается за счет информационно-предметно</w:t>
      </w:r>
      <w:r>
        <w:rPr>
          <w:spacing w:val="3"/>
        </w:rPr>
        <w:t xml:space="preserve">го </w:t>
      </w:r>
      <w:r>
        <w:rPr>
          <w:i/>
          <w:spacing w:val="3"/>
        </w:rPr>
        <w:t>практикума</w:t>
      </w:r>
      <w:r>
        <w:rPr>
          <w:spacing w:val="3"/>
        </w:rPr>
        <w:t xml:space="preserve">, сущность которого состоит в наполнении задач </w:t>
      </w:r>
      <w:r>
        <w:rPr>
          <w:spacing w:val="2"/>
        </w:rPr>
        <w:t>по информатике актуальным предметным содержанием.</w:t>
      </w:r>
    </w:p>
    <w:p>
      <w:pPr>
        <w:pStyle w:val="Normal"/>
        <w:ind w:firstLine="720"/>
        <w:jc w:val="both"/>
        <w:rPr/>
      </w:pPr>
      <w:r>
        <w:rPr/>
        <w:t xml:space="preserve">Как правило, ученики 6 класса еще не имеют достаточного опыта работы с формализованными текстами: в 5 классе мы только начали плановую работу в этом направлении, тогда как, в начальной школе они преимущественно читали короткие эмоционально окрашенные художественные тексты и описания. Поэтому шестиклассники  не всегда способны к внимательному прочтению и восприятию </w:t>
      </w:r>
      <w:r>
        <w:rPr>
          <w:i/>
        </w:rPr>
        <w:t>алгоритмических предписаний</w:t>
      </w:r>
      <w:r>
        <w:rPr/>
        <w:t xml:space="preserve">, а именно таковыми являются описания последовательностей действий в работах компьютерного практикума. </w:t>
      </w:r>
    </w:p>
    <w:p>
      <w:pPr>
        <w:pStyle w:val="Normal"/>
        <w:spacing w:before="120" w:after="0"/>
        <w:ind w:firstLine="567"/>
        <w:rPr>
          <w:b/>
          <w:b/>
        </w:rPr>
      </w:pPr>
      <w:r>
        <w:rPr>
          <w:b/>
        </w:rPr>
        <w:t>Виды контроля</w:t>
      </w:r>
    </w:p>
    <w:p>
      <w:pPr>
        <w:pStyle w:val="Normal"/>
        <w:ind w:firstLine="567"/>
        <w:jc w:val="both"/>
        <w:rPr>
          <w:iCs/>
        </w:rPr>
      </w:pPr>
      <w:r>
        <w:rPr>
          <w:i/>
          <w:iCs/>
        </w:rPr>
        <w:t xml:space="preserve">Текущий контроль </w:t>
      </w:r>
      <w:r>
        <w:rPr>
          <w:iCs/>
        </w:rPr>
        <w:t>осуществляется с помощью практических работ (компьютерного практикума).</w:t>
      </w:r>
    </w:p>
    <w:p>
      <w:pPr>
        <w:pStyle w:val="Normal"/>
        <w:ind w:firstLine="567"/>
        <w:jc w:val="both"/>
        <w:rPr>
          <w:i/>
          <w:i/>
          <w:iCs/>
        </w:rPr>
      </w:pPr>
      <w:r>
        <w:rPr>
          <w:i/>
          <w:iCs/>
        </w:rPr>
        <w:t xml:space="preserve">Тематический </w:t>
      </w:r>
      <w:r>
        <w:rPr/>
        <w:t>контроль осуществляется по завершении крупного блока (темы) в форме интерактивного тестирования,  теста по опросному листу или компьютерного тестирования, проектной творческой работы, а также в форме контрольной работы с развернутым ответом в традиционной бумажной форме.</w:t>
      </w:r>
    </w:p>
    <w:p>
      <w:pPr>
        <w:pStyle w:val="Normal"/>
        <w:spacing w:before="0" w:after="120"/>
        <w:ind w:firstLine="567"/>
        <w:jc w:val="both"/>
        <w:rPr/>
      </w:pPr>
      <w:r>
        <w:rPr>
          <w:i/>
          <w:iCs/>
        </w:rPr>
        <w:t>Итоговый</w:t>
      </w:r>
      <w:r>
        <w:rPr/>
        <w:t xml:space="preserve"> контроль осуществляется по завершении учебного материала за год  в форме проектной творческой работы.</w:t>
      </w:r>
    </w:p>
    <w:p>
      <w:pPr>
        <w:pStyle w:val="Normal"/>
        <w:jc w:val="center"/>
        <w:rPr>
          <w:b/>
          <w:b/>
          <w:bCs/>
        </w:rPr>
      </w:pPr>
      <w:r>
        <w:rPr>
          <w:b/>
          <w:bCs/>
        </w:rPr>
        <w:t>Контроль уровня обучения</w:t>
      </w:r>
    </w:p>
    <w:tbl>
      <w:tblPr>
        <w:tblW w:w="15434" w:type="dxa"/>
        <w:jc w:val="center"/>
        <w:tblInd w:w="0" w:type="dxa"/>
        <w:tblLayout w:type="fixed"/>
        <w:tblCellMar>
          <w:top w:w="0" w:type="dxa"/>
          <w:left w:w="108" w:type="dxa"/>
          <w:bottom w:w="0" w:type="dxa"/>
          <w:right w:w="108" w:type="dxa"/>
        </w:tblCellMar>
        <w:tblLook w:val="04a0"/>
      </w:tblPr>
      <w:tblGrid>
        <w:gridCol w:w="1276"/>
        <w:gridCol w:w="1256"/>
        <w:gridCol w:w="5246"/>
        <w:gridCol w:w="2693"/>
        <w:gridCol w:w="4963"/>
      </w:tblGrid>
      <w:tr>
        <w:trPr>
          <w:tblHeader w:val="true"/>
        </w:trPr>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 xml:space="preserve">№ </w:t>
            </w:r>
            <w:r>
              <w:rPr>
                <w:b/>
              </w:rPr>
              <w:t>урока</w:t>
            </w:r>
          </w:p>
        </w:tc>
        <w:tc>
          <w:tcPr>
            <w:tcW w:w="125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 xml:space="preserve">Дата </w:t>
            </w:r>
          </w:p>
        </w:tc>
        <w:tc>
          <w:tcPr>
            <w:tcW w:w="52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Тематика</w:t>
            </w:r>
          </w:p>
        </w:tc>
        <w:tc>
          <w:tcPr>
            <w:tcW w:w="26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Вид</w:t>
            </w:r>
          </w:p>
        </w:tc>
        <w:tc>
          <w:tcPr>
            <w:tcW w:w="49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Форма</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11</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Объекты и системы</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Тематический контроль</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Интерактивное тестирование/ тестирование по опросному листу</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14</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Человек и информация</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Тематический контроль</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Интерактивное тестирование/ тестирование по опросному листу</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18</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Информационное моделирование</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Тематический контроль</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Интерактивное тестирование/ тестирование по опросному листу</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20</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Создание информационных моделей – диаграмм</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Мини-проект</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Творческая работа</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24</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Информационное моделирование</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Тематический контроль</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Контрольная работа с развернутым ответом</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28</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Алгоритмы и исполнители</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Тематический контроль</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Интерактивное тестирование/ тестирование по опросному листу</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33</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Алгоритмика</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Тематический контроль</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Контрольная работа с развернутым ответом</w:t>
            </w:r>
          </w:p>
        </w:tc>
      </w:tr>
      <w:tr>
        <w:trPr>
          <w:tblHeader w:val="true"/>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34</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5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Итоговое повторение</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Итоговый мини-проект</w:t>
            </w:r>
          </w:p>
        </w:tc>
        <w:tc>
          <w:tcPr>
            <w:tcW w:w="49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Творческая работа</w:t>
            </w:r>
          </w:p>
        </w:tc>
      </w:tr>
    </w:tbl>
    <w:p>
      <w:pPr>
        <w:pStyle w:val="Normal"/>
        <w:spacing w:before="0" w:after="120"/>
        <w:ind w:firstLine="567"/>
        <w:jc w:val="both"/>
        <w:rPr/>
      </w:pPr>
      <w:r>
        <w:rPr/>
      </w:r>
    </w:p>
    <w:p>
      <w:pPr>
        <w:pStyle w:val="Normal"/>
        <w:spacing w:before="0" w:after="120"/>
        <w:ind w:left="567" w:hanging="0"/>
        <w:jc w:val="both"/>
        <w:rPr/>
      </w:pPr>
      <w:r>
        <w:rPr/>
        <w:t>Рабочая программа предмета «Информатика 6 класс» предполагает изучение разделов, выносимых на итоговую аттестацию в формате ОГЭ (ГВЭ).</w:t>
      </w:r>
    </w:p>
    <w:p>
      <w:pPr>
        <w:pStyle w:val="Normal"/>
        <w:ind w:left="567" w:hanging="0"/>
        <w:jc w:val="center"/>
        <w:rPr>
          <w:b/>
          <w:b/>
        </w:rPr>
      </w:pPr>
      <w:r>
        <w:rPr>
          <w:b/>
        </w:rPr>
        <w:t>Планируемые результаты изучения учебного предмета</w:t>
      </w:r>
    </w:p>
    <w:p>
      <w:pPr>
        <w:pStyle w:val="Normal"/>
        <w:ind w:firstLine="567"/>
        <w:jc w:val="both"/>
        <w:rPr/>
      </w:pPr>
      <w:bookmarkStart w:id="0" w:name="_Toc235499244"/>
      <w:bookmarkStart w:id="1" w:name="_Toc228880701"/>
      <w:r>
        <w:rPr>
          <w:b/>
          <w:i/>
        </w:rPr>
        <w:t>Личностные результаты</w:t>
      </w:r>
      <w:r>
        <w:rPr/>
        <w:t xml:space="preserve"> – это сформировавшаяся в образовательном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деятельности.Основными личностнымирезультатами, формируемыми при изучении информатики в основной школе, являются:</w:t>
      </w:r>
    </w:p>
    <w:p>
      <w:pPr>
        <w:pStyle w:val="Normal"/>
        <w:numPr>
          <w:ilvl w:val="0"/>
          <w:numId w:val="10"/>
        </w:numPr>
        <w:ind w:left="993" w:hanging="360"/>
        <w:jc w:val="both"/>
        <w:rPr/>
      </w:pPr>
      <w:r>
        <w:rPr/>
        <w:t xml:space="preserve">наличие представлений об информации как важнейшем стратегическом ресурсе развития личности, государства, общества; </w:t>
      </w:r>
    </w:p>
    <w:p>
      <w:pPr>
        <w:pStyle w:val="Normal"/>
        <w:numPr>
          <w:ilvl w:val="0"/>
          <w:numId w:val="10"/>
        </w:numPr>
        <w:ind w:left="993" w:hanging="360"/>
        <w:jc w:val="both"/>
        <w:rPr/>
      </w:pPr>
      <w:r>
        <w:rPr/>
        <w:t>понимание роли информационных процессов в современном мире;</w:t>
      </w:r>
    </w:p>
    <w:p>
      <w:pPr>
        <w:pStyle w:val="Normal"/>
        <w:numPr>
          <w:ilvl w:val="0"/>
          <w:numId w:val="10"/>
        </w:numPr>
        <w:ind w:left="993" w:hanging="360"/>
        <w:jc w:val="both"/>
        <w:rPr/>
      </w:pPr>
      <w:r>
        <w:rPr/>
        <w:t xml:space="preserve">владение первичными навыками анализа и критичной оценки получаемой информации; </w:t>
      </w:r>
    </w:p>
    <w:p>
      <w:pPr>
        <w:pStyle w:val="Normal"/>
        <w:numPr>
          <w:ilvl w:val="0"/>
          <w:numId w:val="10"/>
        </w:numPr>
        <w:ind w:left="993" w:hanging="360"/>
        <w:jc w:val="both"/>
        <w:rPr/>
      </w:pPr>
      <w:r>
        <w:rPr/>
        <w:t xml:space="preserve">ответственное отношение к информации с учетом правовых и этических аспектов ее распространения; </w:t>
      </w:r>
    </w:p>
    <w:p>
      <w:pPr>
        <w:pStyle w:val="Normal"/>
        <w:numPr>
          <w:ilvl w:val="0"/>
          <w:numId w:val="10"/>
        </w:numPr>
        <w:ind w:left="993" w:hanging="360"/>
        <w:jc w:val="both"/>
        <w:rPr/>
      </w:pPr>
      <w:r>
        <w:rPr/>
        <w:t>развитие чувства личной ответственности за качество окружающей информационной среды;</w:t>
      </w:r>
    </w:p>
    <w:p>
      <w:pPr>
        <w:pStyle w:val="Normal"/>
        <w:numPr>
          <w:ilvl w:val="0"/>
          <w:numId w:val="10"/>
        </w:numPr>
        <w:ind w:left="993" w:hanging="360"/>
        <w:jc w:val="both"/>
        <w:rPr/>
      </w:pPr>
      <w:r>
        <w:rPr/>
        <w:t xml:space="preserve">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 </w:t>
      </w:r>
    </w:p>
    <w:p>
      <w:pPr>
        <w:pStyle w:val="Normal"/>
        <w:numPr>
          <w:ilvl w:val="0"/>
          <w:numId w:val="10"/>
        </w:numPr>
        <w:ind w:left="993" w:hanging="360"/>
        <w:jc w:val="both"/>
        <w:rPr/>
      </w:pPr>
      <w:r>
        <w:rPr/>
        <w:t>готовность к повышению своего образовательного уровня и продолжению обучения с использованием средств и методов информатики и ИКТ;</w:t>
      </w:r>
    </w:p>
    <w:p>
      <w:pPr>
        <w:pStyle w:val="Normal"/>
        <w:numPr>
          <w:ilvl w:val="0"/>
          <w:numId w:val="10"/>
        </w:numPr>
        <w:ind w:left="993" w:hanging="360"/>
        <w:jc w:val="both"/>
        <w:rPr/>
      </w:pPr>
      <w:r>
        <w:rPr/>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pPr>
        <w:pStyle w:val="Normal"/>
        <w:numPr>
          <w:ilvl w:val="0"/>
          <w:numId w:val="10"/>
        </w:numPr>
        <w:ind w:left="993" w:hanging="360"/>
        <w:jc w:val="both"/>
        <w:rPr/>
      </w:pPr>
      <w:r>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pPr>
        <w:pStyle w:val="Normal"/>
        <w:ind w:firstLine="567"/>
        <w:jc w:val="both"/>
        <w:rPr/>
      </w:pPr>
      <w:r>
        <w:rPr>
          <w:b/>
          <w:i/>
        </w:rPr>
        <w:t>Метапредметные результаты</w:t>
      </w:r>
      <w:r>
        <w:rPr/>
        <w:t xml:space="preserve"> – освоенные обучающимися на базе одного, нескольких или всех учебных предметов способы деятельности, применимые как в рамках образовательного процесса, так и в других жизненных ситуациях. Основными метапредметнымирезультатами, формируемыми при изучении информатики в основной школе, являются:</w:t>
      </w:r>
    </w:p>
    <w:p>
      <w:pPr>
        <w:pStyle w:val="Normal"/>
        <w:numPr>
          <w:ilvl w:val="0"/>
          <w:numId w:val="10"/>
        </w:numPr>
        <w:ind w:left="993" w:hanging="360"/>
        <w:jc w:val="both"/>
        <w:rPr/>
      </w:pPr>
      <w:r>
        <w:rPr/>
        <w:t>владение общепредметными понятиями «объект», «система», «модель», «алгоритм», «исполнитель» и др.;</w:t>
      </w:r>
    </w:p>
    <w:p>
      <w:pPr>
        <w:pStyle w:val="Normal"/>
        <w:numPr>
          <w:ilvl w:val="0"/>
          <w:numId w:val="10"/>
        </w:numPr>
        <w:ind w:left="993" w:hanging="360"/>
        <w:jc w:val="both"/>
        <w:rPr/>
      </w:pPr>
      <w:r>
        <w:rPr/>
        <w:t>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pPr>
        <w:pStyle w:val="Normal"/>
        <w:numPr>
          <w:ilvl w:val="0"/>
          <w:numId w:val="10"/>
        </w:numPr>
        <w:ind w:left="993" w:hanging="360"/>
        <w:jc w:val="both"/>
        <w:rPr/>
      </w:pPr>
      <w:r>
        <w:rPr/>
        <w:t xml:space="preserve">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w:t>
      </w:r>
    </w:p>
    <w:p>
      <w:pPr>
        <w:pStyle w:val="Normal"/>
        <w:numPr>
          <w:ilvl w:val="0"/>
          <w:numId w:val="10"/>
        </w:numPr>
        <w:ind w:left="993" w:hanging="360"/>
        <w:jc w:val="both"/>
        <w:rPr/>
      </w:pPr>
      <w:r>
        <w:rPr/>
        <w:t>владение основами самоконтроля, самооценки, принятия решений и осуществления осознанного выбора в учебной и познавательной деятельности;</w:t>
      </w:r>
    </w:p>
    <w:p>
      <w:pPr>
        <w:pStyle w:val="Normal"/>
        <w:numPr>
          <w:ilvl w:val="0"/>
          <w:numId w:val="10"/>
        </w:numPr>
        <w:ind w:left="993" w:hanging="360"/>
        <w:jc w:val="both"/>
        <w:rPr/>
      </w:pPr>
      <w:r>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pPr>
        <w:pStyle w:val="Normal"/>
        <w:numPr>
          <w:ilvl w:val="0"/>
          <w:numId w:val="10"/>
        </w:numPr>
        <w:ind w:left="993" w:hanging="360"/>
        <w:jc w:val="both"/>
        <w:rPr/>
      </w:pPr>
      <w:r>
        <w:rPr/>
        <w:t>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умение «читать» таблицы, графики, диаграммы, схемы и т.д., самостоятельно перекодировать информацию из одной знаковой системы в другую; умение выбирать форму представления информации в зависимости от стоящей задачи, проверять адекватность модели объекту и цели моделирования;</w:t>
      </w:r>
    </w:p>
    <w:p>
      <w:pPr>
        <w:pStyle w:val="Normal"/>
        <w:numPr>
          <w:ilvl w:val="0"/>
          <w:numId w:val="10"/>
        </w:numPr>
        <w:ind w:left="993" w:hanging="360"/>
        <w:jc w:val="both"/>
        <w:rPr/>
      </w:pPr>
      <w:r>
        <w:rPr/>
        <w:t>ИКТ-компетентность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 (обращение с устройствами ИКТ; фиксация изображений и звуков; создание письменных сообщений; создание графических объектов; создание музыкальных и звуковых сообщений; создание, восприятие и использование гипермедиасообщений; коммуникация и социальное взаимодействие; поиск и организация хранения информации; анализ информации).</w:t>
      </w:r>
    </w:p>
    <w:p>
      <w:pPr>
        <w:pStyle w:val="Normal"/>
        <w:ind w:firstLine="567"/>
        <w:jc w:val="both"/>
        <w:rPr/>
      </w:pPr>
      <w:r>
        <w:rPr>
          <w:b/>
          <w:i/>
        </w:rPr>
        <w:t>Предметные результаты</w:t>
      </w:r>
      <w:r>
        <w:rPr/>
        <w:t xml:space="preserve"> включают в себя: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В соответствии с федеральным государственным образовательным стандартом общего образования основные предметныерезультаты изучения информатики в основной школе отражают:</w:t>
      </w:r>
    </w:p>
    <w:p>
      <w:pPr>
        <w:pStyle w:val="Normal"/>
        <w:numPr>
          <w:ilvl w:val="0"/>
          <w:numId w:val="10"/>
        </w:numPr>
        <w:ind w:left="993" w:hanging="360"/>
        <w:jc w:val="both"/>
        <w:rPr/>
      </w:pPr>
      <w:r>
        <w:rPr/>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pPr>
        <w:pStyle w:val="Normal"/>
        <w:numPr>
          <w:ilvl w:val="0"/>
          <w:numId w:val="10"/>
        </w:numPr>
        <w:ind w:left="993" w:hanging="360"/>
        <w:jc w:val="both"/>
        <w:rPr/>
      </w:pPr>
      <w:r>
        <w:rPr/>
        <w:t xml:space="preserve">формирование представления об основных изучаемых понятиях: информация, алгоритм, модель – и их свойствах; </w:t>
      </w:r>
    </w:p>
    <w:p>
      <w:pPr>
        <w:pStyle w:val="Normal"/>
        <w:numPr>
          <w:ilvl w:val="0"/>
          <w:numId w:val="10"/>
        </w:numPr>
        <w:ind w:left="993" w:hanging="360"/>
        <w:jc w:val="both"/>
        <w:rPr/>
      </w:pPr>
      <w:r>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pPr>
        <w:pStyle w:val="Normal"/>
        <w:numPr>
          <w:ilvl w:val="0"/>
          <w:numId w:val="10"/>
        </w:numPr>
        <w:ind w:left="993" w:hanging="360"/>
        <w:jc w:val="both"/>
        <w:rPr/>
      </w:pPr>
      <w:r>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pPr>
        <w:pStyle w:val="Normal"/>
        <w:numPr>
          <w:ilvl w:val="0"/>
          <w:numId w:val="10"/>
        </w:numPr>
        <w:ind w:left="993" w:hanging="360"/>
        <w:jc w:val="both"/>
        <w:rPr/>
      </w:pPr>
      <w:r>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pPr>
        <w:pStyle w:val="Normal"/>
        <w:spacing w:before="0" w:after="120"/>
        <w:jc w:val="center"/>
        <w:rPr>
          <w:b/>
          <w:b/>
        </w:rPr>
      </w:pPr>
      <w:r>
        <w:rPr>
          <w:b/>
        </w:rPr>
      </w:r>
    </w:p>
    <w:p>
      <w:pPr>
        <w:pStyle w:val="Normal"/>
        <w:spacing w:before="0" w:after="120"/>
        <w:jc w:val="center"/>
        <w:rPr>
          <w:b/>
          <w:b/>
        </w:rPr>
      </w:pPr>
      <w:r>
        <w:rPr>
          <w:b/>
        </w:rPr>
        <w:t>Формирование универсальных учебных действий</w:t>
      </w:r>
    </w:p>
    <w:p>
      <w:pPr>
        <w:pStyle w:val="Normal"/>
        <w:spacing w:before="0" w:after="120"/>
        <w:rPr>
          <w:b/>
          <w:b/>
          <w:u w:val="single"/>
        </w:rPr>
      </w:pPr>
      <w:r>
        <w:rPr>
          <w:b/>
          <w:u w:val="single"/>
        </w:rPr>
        <w:t xml:space="preserve">Личностные УУД </w:t>
      </w:r>
    </w:p>
    <w:p>
      <w:pPr>
        <w:pStyle w:val="Normal"/>
        <w:jc w:val="both"/>
        <w:rPr/>
      </w:pPr>
      <w:r>
        <w:rPr>
          <w:b/>
        </w:rPr>
        <w:t>Действие смыслообразования</w:t>
      </w:r>
      <w:r>
        <w:rPr/>
        <w:t xml:space="preserve">, т.е. установление учащимися связи между целью учебной деятельности и ее мотивом, другими словами, между результатом-продуктом учения, пробуждающим деятельность, и тем, ради чего она осуществляется. Ученик должен задаваться вопросом о том, какое значение, смысл имеет для него учение, и уметь находить ответ. </w:t>
      </w:r>
    </w:p>
    <w:p>
      <w:pPr>
        <w:pStyle w:val="Normal"/>
        <w:rPr/>
      </w:pPr>
      <w:r>
        <w:rPr>
          <w:b/>
        </w:rPr>
        <w:t>Действие нравственно-этического оценивания</w:t>
      </w:r>
      <w:r>
        <w:rPr/>
        <w:t xml:space="preserve"> усваиваемого содержания, исходя из социальных и личностных ценностей.</w:t>
      </w:r>
    </w:p>
    <w:p>
      <w:pPr>
        <w:pStyle w:val="ListParagraph"/>
        <w:numPr>
          <w:ilvl w:val="0"/>
          <w:numId w:val="12"/>
        </w:numPr>
        <w:ind w:left="404" w:hanging="360"/>
        <w:rPr>
          <w:rFonts w:ascii="Times New Roman" w:hAnsi="Times New Roman"/>
          <w:sz w:val="24"/>
          <w:szCs w:val="24"/>
        </w:rPr>
      </w:pPr>
      <w:r>
        <w:rPr>
          <w:rFonts w:ascii="Times New Roman" w:hAnsi="Times New Roman"/>
          <w:sz w:val="24"/>
          <w:szCs w:val="24"/>
        </w:rPr>
        <w:t>Выделение морально-этического содержания событий и действий.</w:t>
      </w:r>
    </w:p>
    <w:p>
      <w:pPr>
        <w:pStyle w:val="ListParagraph"/>
        <w:numPr>
          <w:ilvl w:val="0"/>
          <w:numId w:val="12"/>
        </w:numPr>
        <w:ind w:left="404" w:hanging="360"/>
        <w:rPr>
          <w:rFonts w:ascii="Times New Roman" w:hAnsi="Times New Roman"/>
          <w:sz w:val="24"/>
          <w:szCs w:val="24"/>
        </w:rPr>
      </w:pPr>
      <w:r>
        <w:rPr>
          <w:rFonts w:ascii="Times New Roman" w:hAnsi="Times New Roman"/>
          <w:sz w:val="24"/>
          <w:szCs w:val="24"/>
        </w:rPr>
        <w:t>Построение системы нравственных ценностей как основания морального выбора.</w:t>
      </w:r>
    </w:p>
    <w:p>
      <w:pPr>
        <w:pStyle w:val="ListParagraph"/>
        <w:numPr>
          <w:ilvl w:val="0"/>
          <w:numId w:val="12"/>
        </w:numPr>
        <w:ind w:left="404" w:hanging="360"/>
        <w:rPr>
          <w:rFonts w:ascii="Times New Roman" w:hAnsi="Times New Roman"/>
          <w:sz w:val="24"/>
          <w:szCs w:val="24"/>
        </w:rPr>
      </w:pPr>
      <w:r>
        <w:rPr>
          <w:rFonts w:ascii="Times New Roman" w:hAnsi="Times New Roman"/>
          <w:sz w:val="24"/>
          <w:szCs w:val="24"/>
        </w:rPr>
        <w:t>Нравственно-этическое оценивание событий и действий с точки зрения моральных норм.</w:t>
      </w:r>
    </w:p>
    <w:p>
      <w:pPr>
        <w:pStyle w:val="ListParagraph"/>
        <w:numPr>
          <w:ilvl w:val="0"/>
          <w:numId w:val="12"/>
        </w:numPr>
        <w:ind w:left="404" w:hanging="360"/>
        <w:rPr>
          <w:rFonts w:ascii="Times New Roman" w:hAnsi="Times New Roman"/>
          <w:sz w:val="24"/>
          <w:szCs w:val="24"/>
        </w:rPr>
      </w:pPr>
      <w:r>
        <w:rPr>
          <w:rFonts w:ascii="Times New Roman" w:hAnsi="Times New Roman"/>
          <w:sz w:val="24"/>
          <w:szCs w:val="24"/>
        </w:rPr>
        <w:t>Ориентировка в моральной дилемме и осуществление личностного морального выбора.</w:t>
      </w:r>
    </w:p>
    <w:p>
      <w:pPr>
        <w:pStyle w:val="Normal"/>
        <w:ind w:left="44" w:hanging="0"/>
        <w:rPr/>
      </w:pPr>
      <w:r>
        <w:rPr>
          <w:b/>
        </w:rPr>
        <w:t>Самопознание и самоопределение:</w:t>
      </w:r>
      <w:r>
        <w:rPr/>
        <w:t xml:space="preserve"> Построение образа Я (Я-концепции), включая самоотношение самооценку.</w:t>
      </w:r>
    </w:p>
    <w:p>
      <w:pPr>
        <w:pStyle w:val="Normal"/>
        <w:ind w:left="44" w:hanging="0"/>
        <w:rPr/>
      </w:pPr>
      <w:r>
        <w:rPr/>
        <w:t>Формирование идентичностиличности.</w:t>
      </w:r>
    </w:p>
    <w:p>
      <w:pPr>
        <w:pStyle w:val="Normal"/>
        <w:spacing w:before="0" w:after="120"/>
        <w:rPr/>
      </w:pPr>
      <w:r>
        <w:rPr/>
        <w:t>Личностное, профессиональное, жизненное самоопределение и построение жизненных планов во временной перспективе.</w:t>
      </w:r>
    </w:p>
    <w:p>
      <w:pPr>
        <w:pStyle w:val="Normal"/>
        <w:spacing w:before="0" w:after="120"/>
        <w:rPr>
          <w:b/>
          <w:b/>
          <w:u w:val="single"/>
        </w:rPr>
      </w:pPr>
      <w:r>
        <w:rPr>
          <w:b/>
          <w:u w:val="single"/>
        </w:rPr>
        <w:t xml:space="preserve">Регулятивные УУД </w:t>
      </w:r>
    </w:p>
    <w:p>
      <w:pPr>
        <w:pStyle w:val="Normal"/>
        <w:rPr/>
      </w:pPr>
      <w:r>
        <w:rPr>
          <w:b/>
        </w:rPr>
        <w:t>Целеполагание как постановка учебной задачи</w:t>
      </w:r>
      <w:r>
        <w:rPr/>
        <w:t xml:space="preserve"> на основе соотнесения того, что уже известно и усвоено учащимися, и того, что еще не известно;</w:t>
      </w:r>
    </w:p>
    <w:p>
      <w:pPr>
        <w:pStyle w:val="Normal"/>
        <w:rPr/>
      </w:pPr>
      <w:r>
        <w:rPr>
          <w:b/>
        </w:rPr>
        <w:t>планирование</w:t>
      </w:r>
      <w:r>
        <w:rPr/>
        <w:t xml:space="preserve"> – определение последовательности промежуточных целей с учетом конечного результата, составление плана и последовательности действий;</w:t>
      </w:r>
    </w:p>
    <w:p>
      <w:pPr>
        <w:pStyle w:val="Normal"/>
        <w:rPr/>
      </w:pPr>
      <w:r>
        <w:rPr>
          <w:b/>
        </w:rPr>
        <w:t>прогнозирование</w:t>
      </w:r>
      <w:r>
        <w:rPr/>
        <w:t xml:space="preserve"> – предвосхищение результата и уровня усвоения, его временных характеристик;</w:t>
      </w:r>
    </w:p>
    <w:p>
      <w:pPr>
        <w:pStyle w:val="Normal"/>
        <w:rPr/>
      </w:pPr>
      <w:r>
        <w:rPr>
          <w:b/>
        </w:rPr>
        <w:t>контроль</w:t>
      </w:r>
      <w:r>
        <w:rPr/>
        <w:t xml:space="preserve"> в форме сличения способа действия и его результата с заданным эталоном с целью обнаружения отклонений и отличий от эталона;</w:t>
      </w:r>
    </w:p>
    <w:p>
      <w:pPr>
        <w:pStyle w:val="Normal"/>
        <w:rPr/>
      </w:pPr>
      <w:r>
        <w:rPr>
          <w:b/>
        </w:rPr>
        <w:t>коррекция</w:t>
      </w:r>
      <w:r>
        <w:rPr/>
        <w:t xml:space="preserve"> – внесение необходимых дополнений и корректив в план и способ действия в случае расхождения эталона, реального действия и его продукта;</w:t>
      </w:r>
    </w:p>
    <w:p>
      <w:pPr>
        <w:pStyle w:val="Normal"/>
        <w:rPr/>
      </w:pPr>
      <w:r>
        <w:rPr>
          <w:b/>
        </w:rPr>
        <w:t>оценка</w:t>
      </w:r>
      <w:r>
        <w:rPr/>
        <w:t xml:space="preserve"> – выделение и осознание учащимся того, что уже усвоено и что еще подлежит усвоению, осознание качества и уровня усвоения;</w:t>
      </w:r>
    </w:p>
    <w:p>
      <w:pPr>
        <w:pStyle w:val="Normal"/>
        <w:spacing w:before="0" w:after="120"/>
        <w:rPr/>
      </w:pPr>
      <w:r>
        <w:rPr>
          <w:b/>
        </w:rPr>
        <w:t>способность к волевому усилию</w:t>
      </w:r>
      <w:r>
        <w:rPr/>
        <w:t xml:space="preserve"> – к выбору в ситуации мотивационного конфликта, к преодолению препятствий.</w:t>
      </w:r>
    </w:p>
    <w:p>
      <w:pPr>
        <w:pStyle w:val="Normal"/>
        <w:spacing w:before="0" w:after="120"/>
        <w:rPr>
          <w:b/>
          <w:b/>
          <w:u w:val="single"/>
        </w:rPr>
      </w:pPr>
      <w:r>
        <w:rPr>
          <w:b/>
          <w:u w:val="single"/>
        </w:rPr>
        <w:t xml:space="preserve">Познавательные УУД </w:t>
      </w:r>
    </w:p>
    <w:p>
      <w:pPr>
        <w:pStyle w:val="Normal"/>
        <w:rPr/>
      </w:pPr>
      <w:r>
        <w:rPr>
          <w:b/>
        </w:rPr>
        <w:t>Общеучебные действия:</w:t>
      </w:r>
      <w:r>
        <w:rPr/>
        <w:t xml:space="preserve"> самостоятельное </w:t>
      </w:r>
      <w:r>
        <w:rPr>
          <w:b/>
        </w:rPr>
        <w:t>выделениеиформулирование</w:t>
      </w:r>
      <w:r>
        <w:rPr/>
        <w:t xml:space="preserve"> познавательной цели;</w:t>
      </w:r>
    </w:p>
    <w:p>
      <w:pPr>
        <w:pStyle w:val="Normal"/>
        <w:rPr/>
      </w:pPr>
      <w:r>
        <w:rPr>
          <w:b/>
        </w:rPr>
        <w:t>поиск и выделение</w:t>
      </w:r>
      <w:r>
        <w:rPr/>
        <w:t xml:space="preserve"> необходимой информации;</w:t>
      </w:r>
    </w:p>
    <w:p>
      <w:pPr>
        <w:pStyle w:val="Normal"/>
        <w:rPr/>
      </w:pPr>
      <w:r>
        <w:rPr/>
        <w:t>применение</w:t>
      </w:r>
      <w:r>
        <w:rPr>
          <w:b/>
        </w:rPr>
        <w:t xml:space="preserve"> методов информационного поиска</w:t>
      </w:r>
      <w:r>
        <w:rPr/>
        <w:t>, в том числе с помощью компьютерных средств;</w:t>
      </w:r>
    </w:p>
    <w:p>
      <w:pPr>
        <w:pStyle w:val="Normal"/>
        <w:rPr/>
      </w:pPr>
      <w:r>
        <w:rPr>
          <w:b/>
        </w:rPr>
        <w:t>знаково-символические действия</w:t>
      </w:r>
      <w:r>
        <w:rPr/>
        <w:t xml:space="preserve">, включая </w:t>
      </w:r>
      <w:r>
        <w:rPr>
          <w:b/>
        </w:rPr>
        <w:t>моделирование</w:t>
      </w:r>
      <w:r>
        <w:rPr/>
        <w:t xml:space="preserve"> (преобразование объекта из чувственной формы в модель, где выделены существенные характеристики объекта и преобразование модели с целью выявления общих законов, определяющих данную предметную область);</w:t>
      </w:r>
    </w:p>
    <w:p>
      <w:pPr>
        <w:pStyle w:val="Normal"/>
        <w:rPr/>
      </w:pPr>
      <w:r>
        <w:rPr/>
        <w:t>знаково-символические действия выполняют функции:</w:t>
      </w:r>
    </w:p>
    <w:p>
      <w:pPr>
        <w:pStyle w:val="Normal"/>
        <w:rPr/>
      </w:pPr>
      <w:r>
        <w:rPr/>
        <w:t>- отображения учебного материала;</w:t>
      </w:r>
    </w:p>
    <w:p>
      <w:pPr>
        <w:pStyle w:val="Normal"/>
        <w:rPr/>
      </w:pPr>
      <w:r>
        <w:rPr/>
        <w:t>- выделения существенного;</w:t>
      </w:r>
    </w:p>
    <w:p>
      <w:pPr>
        <w:pStyle w:val="Normal"/>
        <w:rPr/>
      </w:pPr>
      <w:r>
        <w:rPr/>
        <w:t>- отрыва от конкретных ситуативных значений;</w:t>
      </w:r>
    </w:p>
    <w:p>
      <w:pPr>
        <w:pStyle w:val="Normal"/>
        <w:rPr/>
      </w:pPr>
      <w:r>
        <w:rPr/>
        <w:t>- формирования обобщенных знаний;</w:t>
      </w:r>
    </w:p>
    <w:p>
      <w:pPr>
        <w:pStyle w:val="Normal"/>
        <w:rPr/>
      </w:pPr>
      <w:r>
        <w:rPr/>
        <w:t>виды знаково-символических действий:</w:t>
      </w:r>
    </w:p>
    <w:p>
      <w:pPr>
        <w:pStyle w:val="Normal"/>
        <w:rPr/>
      </w:pPr>
      <w:r>
        <w:rPr/>
        <w:t>- замещение;</w:t>
      </w:r>
    </w:p>
    <w:p>
      <w:pPr>
        <w:pStyle w:val="Normal"/>
        <w:rPr/>
      </w:pPr>
      <w:r>
        <w:rPr/>
        <w:t>- кодирование / декодирование;</w:t>
      </w:r>
    </w:p>
    <w:p>
      <w:pPr>
        <w:pStyle w:val="Normal"/>
        <w:rPr/>
      </w:pPr>
      <w:r>
        <w:rPr/>
        <w:t>- моделирование</w:t>
      </w:r>
    </w:p>
    <w:p>
      <w:pPr>
        <w:pStyle w:val="Normal"/>
        <w:rPr/>
      </w:pPr>
      <w:r>
        <w:rPr/>
      </w:r>
    </w:p>
    <w:p>
      <w:pPr>
        <w:pStyle w:val="Normal"/>
        <w:rPr/>
      </w:pPr>
      <w:r>
        <w:rPr>
          <w:b/>
        </w:rPr>
        <w:t>умение структурировать</w:t>
      </w:r>
      <w:r>
        <w:rPr/>
        <w:t xml:space="preserve"> знания; </w:t>
      </w:r>
      <w:r>
        <w:rPr>
          <w:b/>
        </w:rPr>
        <w:t>рефлексия способов и условий действия</w:t>
      </w:r>
      <w:r>
        <w:rPr/>
        <w:t xml:space="preserve">, </w:t>
      </w:r>
      <w:r>
        <w:rPr>
          <w:b/>
        </w:rPr>
        <w:t>контроль</w:t>
      </w:r>
      <w:r>
        <w:rPr/>
        <w:t xml:space="preserve"> и </w:t>
      </w:r>
      <w:r>
        <w:rPr>
          <w:b/>
        </w:rPr>
        <w:t>оценка</w:t>
      </w:r>
      <w:r>
        <w:rPr/>
        <w:t xml:space="preserve"> процесса и результатов деятельности;</w:t>
      </w:r>
    </w:p>
    <w:p>
      <w:pPr>
        <w:pStyle w:val="Normal"/>
        <w:rPr/>
      </w:pPr>
      <w:r>
        <w:rPr/>
        <w:t xml:space="preserve">умение осознанно и </w:t>
      </w:r>
      <w:r>
        <w:rPr>
          <w:b/>
        </w:rPr>
        <w:t>произвольно строить речевое высказывание</w:t>
      </w:r>
      <w:r>
        <w:rPr/>
        <w:t xml:space="preserve"> в устной и письменной форме;</w:t>
      </w:r>
    </w:p>
    <w:p>
      <w:pPr>
        <w:pStyle w:val="Normal"/>
        <w:rPr/>
      </w:pPr>
      <w:r>
        <w:rPr>
          <w:b/>
        </w:rPr>
        <w:t>смысловое чтение</w:t>
      </w:r>
      <w:r>
        <w:rPr/>
        <w:t xml:space="preserve"> как осмысление цели чтения и выбор вида чтения в зависимости от цели;</w:t>
      </w:r>
    </w:p>
    <w:p>
      <w:pPr>
        <w:pStyle w:val="Normal"/>
        <w:rPr/>
      </w:pPr>
      <w:r>
        <w:rPr>
          <w:b/>
        </w:rPr>
        <w:t>извлечение необходимой информации</w:t>
      </w:r>
      <w:r>
        <w:rPr/>
        <w:t xml:space="preserve"> из прослушанных текстов различных жанров;</w:t>
      </w:r>
    </w:p>
    <w:p>
      <w:pPr>
        <w:pStyle w:val="Normal"/>
        <w:rPr/>
      </w:pPr>
      <w:r>
        <w:rPr/>
        <w:t xml:space="preserve">определение </w:t>
      </w:r>
      <w:r>
        <w:rPr>
          <w:b/>
        </w:rPr>
        <w:t>основной и второстепенной информации</w:t>
      </w:r>
      <w:r>
        <w:rPr/>
        <w:t>;</w:t>
      </w:r>
    </w:p>
    <w:p>
      <w:pPr>
        <w:pStyle w:val="Normal"/>
        <w:rPr/>
      </w:pPr>
      <w:r>
        <w:rPr/>
        <w:t xml:space="preserve">свободная ориентация и </w:t>
      </w:r>
      <w:r>
        <w:rPr>
          <w:b/>
        </w:rPr>
        <w:t>восприятие текстов</w:t>
      </w:r>
      <w:r>
        <w:rPr/>
        <w:t xml:space="preserve"> художественного, научного, публицистического и официально-делового стилей; понимание и адекватная оценка языка средств массовой информации; </w:t>
      </w:r>
    </w:p>
    <w:p>
      <w:pPr>
        <w:pStyle w:val="Normal"/>
        <w:rPr/>
      </w:pPr>
      <w:r>
        <w:rPr>
          <w:b/>
        </w:rPr>
        <w:t>умение адекватно</w:t>
      </w:r>
      <w:r>
        <w:rPr/>
        <w:t>, подробно, сжато, выборочно передавать содержание текста;</w:t>
      </w:r>
    </w:p>
    <w:p>
      <w:pPr>
        <w:pStyle w:val="Normal"/>
        <w:rPr/>
      </w:pPr>
      <w:r>
        <w:rPr>
          <w:b/>
        </w:rPr>
        <w:t>умение составлять тексты</w:t>
      </w:r>
      <w:r>
        <w:rPr/>
        <w:t xml:space="preserve"> различных жанров, соблюдая нормы построения текста (соответствие теме, жанру, стилю речи и др.);</w:t>
      </w:r>
    </w:p>
    <w:p>
      <w:pPr>
        <w:pStyle w:val="Normal"/>
        <w:rPr/>
      </w:pPr>
      <w:r>
        <w:rPr/>
      </w:r>
    </w:p>
    <w:p>
      <w:pPr>
        <w:pStyle w:val="Normal"/>
        <w:rPr/>
      </w:pPr>
      <w:r>
        <w:rPr>
          <w:b/>
        </w:rPr>
        <w:t>универсальные логические действия</w:t>
      </w:r>
      <w:r>
        <w:rPr/>
        <w:t>:</w:t>
      </w:r>
    </w:p>
    <w:p>
      <w:pPr>
        <w:pStyle w:val="Normal"/>
        <w:rPr/>
      </w:pPr>
      <w:r>
        <w:rPr>
          <w:b/>
        </w:rPr>
        <w:t>анализ объектов</w:t>
      </w:r>
      <w:r>
        <w:rPr/>
        <w:t xml:space="preserve"> с целью выделения признаков (существенных, несущественных);</w:t>
      </w:r>
    </w:p>
    <w:p>
      <w:pPr>
        <w:pStyle w:val="Normal"/>
        <w:rPr/>
      </w:pPr>
      <w:r>
        <w:rPr>
          <w:b/>
        </w:rPr>
        <w:t>синтез</w:t>
      </w:r>
      <w:r>
        <w:rPr/>
        <w:t xml:space="preserve"> как составление целого из частей, в том числе самостоятельно достраивая, восполняя недостающие компоненты;</w:t>
      </w:r>
    </w:p>
    <w:p>
      <w:pPr>
        <w:pStyle w:val="Normal"/>
        <w:rPr/>
      </w:pPr>
      <w:r>
        <w:rPr>
          <w:b/>
        </w:rPr>
        <w:t>выбор оснований и критериев</w:t>
      </w:r>
      <w:r>
        <w:rPr/>
        <w:t xml:space="preserve"> для сравнения, сериации, классификации объектов;</w:t>
      </w:r>
    </w:p>
    <w:p>
      <w:pPr>
        <w:pStyle w:val="Normal"/>
        <w:rPr/>
      </w:pPr>
      <w:r>
        <w:rPr>
          <w:b/>
        </w:rPr>
        <w:t>подведение под понятия</w:t>
      </w:r>
      <w:r>
        <w:rPr/>
        <w:t>, выведение следствий;</w:t>
      </w:r>
    </w:p>
    <w:p>
      <w:pPr>
        <w:pStyle w:val="Normal"/>
        <w:rPr/>
      </w:pPr>
      <w:r>
        <w:rPr>
          <w:b/>
        </w:rPr>
        <w:t>установление причинно-следственных связей</w:t>
      </w:r>
      <w:r>
        <w:rPr/>
        <w:t>, построение логической цепи рассуждений;</w:t>
      </w:r>
    </w:p>
    <w:p>
      <w:pPr>
        <w:pStyle w:val="Normal"/>
        <w:rPr/>
      </w:pPr>
      <w:r>
        <w:rPr>
          <w:b/>
        </w:rPr>
        <w:t>выдвижение гипотез</w:t>
      </w:r>
      <w:r>
        <w:rPr/>
        <w:t xml:space="preserve"> и их обоснование;</w:t>
      </w:r>
    </w:p>
    <w:p>
      <w:pPr>
        <w:pStyle w:val="Normal"/>
        <w:rPr/>
      </w:pPr>
      <w:r>
        <w:rPr/>
      </w:r>
    </w:p>
    <w:p>
      <w:pPr>
        <w:pStyle w:val="Normal"/>
        <w:rPr/>
      </w:pPr>
      <w:r>
        <w:rPr>
          <w:b/>
        </w:rPr>
        <w:t>действия постановки и решения проблем</w:t>
      </w:r>
      <w:r>
        <w:rPr/>
        <w:t>:</w:t>
      </w:r>
    </w:p>
    <w:p>
      <w:pPr>
        <w:pStyle w:val="Normal"/>
        <w:rPr/>
      </w:pPr>
      <w:r>
        <w:rPr>
          <w:b/>
        </w:rPr>
        <w:t>формулирование</w:t>
      </w:r>
      <w:r>
        <w:rPr/>
        <w:t xml:space="preserve"> проблемы;</w:t>
      </w:r>
    </w:p>
    <w:p>
      <w:pPr>
        <w:pStyle w:val="Normal"/>
        <w:spacing w:before="0" w:after="120"/>
        <w:rPr/>
      </w:pPr>
      <w:r>
        <w:rPr>
          <w:b/>
        </w:rPr>
        <w:t>самостоятельное создание способов</w:t>
      </w:r>
      <w:r>
        <w:rPr/>
        <w:t xml:space="preserve"> решения проблем творческого и поискового характера.</w:t>
      </w:r>
    </w:p>
    <w:p>
      <w:pPr>
        <w:pStyle w:val="Normal"/>
        <w:spacing w:before="0" w:after="120"/>
        <w:rPr>
          <w:b/>
          <w:b/>
          <w:u w:val="single"/>
        </w:rPr>
      </w:pPr>
      <w:r>
        <w:rPr>
          <w:b/>
          <w:u w:val="single"/>
        </w:rPr>
        <w:t xml:space="preserve">Коммуникативные УУД </w:t>
      </w:r>
    </w:p>
    <w:p>
      <w:pPr>
        <w:pStyle w:val="Normal"/>
        <w:jc w:val="both"/>
        <w:rPr/>
      </w:pPr>
      <w:r>
        <w:rPr>
          <w:b/>
        </w:rPr>
        <w:t>Планирование учебного сотрудничества</w:t>
      </w:r>
      <w:r>
        <w:rPr/>
        <w:t xml:space="preserve"> с учителем и сверстниками – определение цели, функций участников, способов взаимодействия;</w:t>
      </w:r>
    </w:p>
    <w:p>
      <w:pPr>
        <w:pStyle w:val="Normal"/>
        <w:rPr/>
      </w:pPr>
      <w:r>
        <w:rPr/>
        <w:t xml:space="preserve">постановка вопросов – </w:t>
      </w:r>
      <w:r>
        <w:rPr>
          <w:b/>
        </w:rPr>
        <w:t>инициативное сотрудничество</w:t>
      </w:r>
      <w:r>
        <w:rPr/>
        <w:t xml:space="preserve"> в поиске и сборе информации;</w:t>
      </w:r>
    </w:p>
    <w:p>
      <w:pPr>
        <w:pStyle w:val="Normal"/>
        <w:spacing w:before="0" w:after="120"/>
        <w:jc w:val="both"/>
        <w:rPr/>
      </w:pPr>
      <w:r>
        <w:rPr>
          <w:b/>
        </w:rPr>
        <w:t>разрешение конфликтов</w:t>
      </w:r>
      <w:r>
        <w:rPr/>
        <w:t xml:space="preserve"> –выявление, идентификация проблемы, поиск и оценка альтернативных способов разрешения конфликта, принятие решения и его реализация.</w:t>
      </w:r>
      <w:r>
        <w:br w:type="page"/>
      </w:r>
    </w:p>
    <w:p>
      <w:pPr>
        <w:pStyle w:val="Normal"/>
        <w:spacing w:before="0" w:after="120"/>
        <w:rPr>
          <w:b/>
          <w:b/>
          <w:sz w:val="28"/>
          <w:szCs w:val="28"/>
        </w:rPr>
      </w:pPr>
      <w:r>
        <w:rPr>
          <w:b/>
          <w:sz w:val="28"/>
          <w:szCs w:val="28"/>
        </w:rPr>
        <w:t>Содержание учебногокурса и планируемые результаты изучения информатики</w:t>
      </w:r>
    </w:p>
    <w:p>
      <w:pPr>
        <w:pStyle w:val="Normal"/>
        <w:ind w:firstLine="567"/>
        <w:rPr>
          <w:rStyle w:val="Dash0410005f0431005f0437005f0430005f0446005f0020005f0441005f043f005f0438005f0441005f043a005f0430005f005fchar1char1"/>
          <w:szCs w:val="28"/>
        </w:rPr>
      </w:pPr>
      <w:r>
        <w:rPr>
          <w:rStyle w:val="Dash0410005f0431005f0437005f0430005f0446005f0020005f0441005f043f005f0438005f0441005f043a005f0430005f005fchar1char1"/>
          <w:szCs w:val="28"/>
        </w:rPr>
        <w:t xml:space="preserve">Структура </w:t>
      </w:r>
      <w:r>
        <w:rPr/>
        <w:t xml:space="preserve">содержания общеобразовательного предмета (курса) информатики в 5–6 классах основной школы может быть </w:t>
      </w:r>
      <w:r>
        <w:rPr>
          <w:rStyle w:val="Dash0410005f0431005f0437005f0430005f0446005f0020005f0441005f043f005f0438005f0441005f043a005f0430005f005fchar1char1"/>
          <w:szCs w:val="28"/>
        </w:rPr>
        <w:t>определена следующими укрупнёнными тематическими блоками (разделами):</w:t>
      </w:r>
    </w:p>
    <w:p>
      <w:pPr>
        <w:pStyle w:val="Normal"/>
        <w:numPr>
          <w:ilvl w:val="0"/>
          <w:numId w:val="11"/>
        </w:numPr>
        <w:rPr>
          <w:rStyle w:val="Dash0410005f0431005f0437005f0430005f0446005f0020005f0441005f043f005f0438005f0441005f043a005f0430005f005fchar1char1"/>
          <w:szCs w:val="28"/>
        </w:rPr>
      </w:pPr>
      <w:r>
        <w:rPr>
          <w:rStyle w:val="Dash0410005f0431005f0437005f0430005f0446005f0020005f0441005f043f005f0438005f0441005f043a005f0430005f005fchar1char1"/>
          <w:szCs w:val="28"/>
        </w:rPr>
        <w:t>информация вокруг нас;</w:t>
      </w:r>
    </w:p>
    <w:p>
      <w:pPr>
        <w:pStyle w:val="Normal"/>
        <w:numPr>
          <w:ilvl w:val="0"/>
          <w:numId w:val="11"/>
        </w:numPr>
        <w:rPr>
          <w:rStyle w:val="Dash0410005f0431005f0437005f0430005f0446005f0020005f0441005f043f005f0438005f0441005f043a005f0430005f005fchar1char1"/>
          <w:szCs w:val="28"/>
        </w:rPr>
      </w:pPr>
      <w:r>
        <w:rPr>
          <w:rStyle w:val="Dash0410005f0431005f0437005f0430005f0446005f0020005f0441005f043f005f0438005f0441005f043a005f0430005f005fchar1char1"/>
          <w:szCs w:val="28"/>
        </w:rPr>
        <w:t>информационные технологии;</w:t>
      </w:r>
    </w:p>
    <w:p>
      <w:pPr>
        <w:pStyle w:val="Normal"/>
        <w:numPr>
          <w:ilvl w:val="0"/>
          <w:numId w:val="11"/>
        </w:numPr>
        <w:rPr>
          <w:rStyle w:val="Dash0410005f0431005f0437005f0430005f0446005f0020005f0441005f043f005f0438005f0441005f043a005f0430005f005fchar1char1"/>
          <w:szCs w:val="28"/>
        </w:rPr>
      </w:pPr>
      <w:r>
        <w:rPr>
          <w:rStyle w:val="Dash0410005f0431005f0437005f0430005f0446005f0020005f0441005f043f005f0438005f0441005f043a005f0430005f005fchar1char1"/>
          <w:szCs w:val="28"/>
        </w:rPr>
        <w:t>информационное моделирование;</w:t>
      </w:r>
    </w:p>
    <w:p>
      <w:pPr>
        <w:pStyle w:val="Normal"/>
        <w:numPr>
          <w:ilvl w:val="0"/>
          <w:numId w:val="11"/>
        </w:numPr>
        <w:rPr>
          <w:rStyle w:val="Dash0410005f0431005f0437005f0430005f0446005f0020005f0441005f043f005f0438005f0441005f043a005f0430005f005fchar1char1"/>
          <w:szCs w:val="28"/>
        </w:rPr>
      </w:pPr>
      <w:r>
        <w:rPr>
          <w:rStyle w:val="Dash0410005f0431005f0437005f0430005f0446005f0020005f0441005f043f005f0438005f0441005f043a005f0430005f005fchar1char1"/>
          <w:szCs w:val="28"/>
        </w:rPr>
        <w:t>алгоритмика.</w:t>
      </w:r>
      <w:bookmarkStart w:id="2" w:name="_Toc343949362"/>
    </w:p>
    <w:p>
      <w:pPr>
        <w:pStyle w:val="Normal"/>
        <w:spacing w:before="120" w:after="0"/>
        <w:rPr>
          <w:b/>
          <w:b/>
          <w:szCs w:val="28"/>
        </w:rPr>
      </w:pPr>
      <w:r>
        <w:rPr>
          <w:b/>
        </w:rPr>
        <w:t xml:space="preserve">Раздел  1. </w:t>
      </w:r>
      <w:bookmarkEnd w:id="2"/>
      <w:r>
        <w:rPr>
          <w:b/>
        </w:rPr>
        <w:t xml:space="preserve">Информация вокруг нас </w:t>
      </w:r>
    </w:p>
    <w:p>
      <w:pPr>
        <w:pStyle w:val="Normal"/>
        <w:ind w:firstLine="472"/>
        <w:jc w:val="both"/>
        <w:rPr/>
      </w:pPr>
      <w:bookmarkStart w:id="3" w:name="_Toc343949363"/>
      <w:r>
        <w:rPr/>
        <w:t>Информация и информатика. Как человек получает информацию. Виды информации по способу получения.</w:t>
      </w:r>
    </w:p>
    <w:p>
      <w:pPr>
        <w:pStyle w:val="Normal"/>
        <w:ind w:firstLine="472"/>
        <w:jc w:val="both"/>
        <w:rPr/>
      </w:pPr>
      <w:r>
        <w:rPr/>
        <w:t>Хранение информации. Память человека и память человечества. Носители информации.</w:t>
      </w:r>
    </w:p>
    <w:p>
      <w:pPr>
        <w:pStyle w:val="Normal"/>
        <w:ind w:firstLine="472"/>
        <w:jc w:val="both"/>
        <w:rPr/>
      </w:pPr>
      <w:r>
        <w:rPr/>
        <w:t>Передача информации. Источник, канал, приёмник. Примеры передачи информации. Электронная почта.</w:t>
      </w:r>
    </w:p>
    <w:p>
      <w:pPr>
        <w:pStyle w:val="Normal"/>
        <w:ind w:firstLine="472"/>
        <w:jc w:val="both"/>
        <w:rPr/>
      </w:pPr>
      <w:r>
        <w:rPr/>
        <w:t>Код, кодирование информации. Способы кодирования информации. Метод координат.</w:t>
      </w:r>
    </w:p>
    <w:p>
      <w:pPr>
        <w:pStyle w:val="Normal"/>
        <w:ind w:firstLine="472"/>
        <w:jc w:val="both"/>
        <w:rPr/>
      </w:pPr>
      <w:r>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pPr>
        <w:pStyle w:val="Normal"/>
        <w:ind w:firstLine="472"/>
        <w:jc w:val="both"/>
        <w:rPr/>
      </w:pPr>
      <w:r>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pPr>
        <w:pStyle w:val="Normal"/>
        <w:ind w:firstLine="472"/>
        <w:jc w:val="both"/>
        <w:rPr/>
      </w:pPr>
      <w:r>
        <w:rPr/>
        <w:t>Информация и знания. Чувственное познание окружающего мира. Абстрактное мышление. Понятие как форма мышления.</w:t>
      </w:r>
    </w:p>
    <w:p>
      <w:pPr>
        <w:pStyle w:val="Normal"/>
        <w:spacing w:before="120" w:after="0"/>
        <w:rPr/>
      </w:pPr>
      <w:r>
        <w:rPr>
          <w:b/>
        </w:rPr>
        <w:t>Ученик научится</w:t>
      </w:r>
      <w:r>
        <w:rPr/>
        <w:t>:</w:t>
      </w:r>
    </w:p>
    <w:p>
      <w:pPr>
        <w:pStyle w:val="Normal"/>
        <w:numPr>
          <w:ilvl w:val="0"/>
          <w:numId w:val="3"/>
        </w:numPr>
        <w:shd w:val="clear" w:color="auto" w:fill="FFFFFF"/>
        <w:tabs>
          <w:tab w:val="clear" w:pos="708"/>
          <w:tab w:val="left" w:pos="709" w:leader="none"/>
        </w:tabs>
        <w:ind w:left="709" w:hanging="425"/>
        <w:jc w:val="both"/>
        <w:rPr/>
      </w:pPr>
      <w:r>
        <w:rPr/>
        <w:t>понимать и правильно применять на бытовом уровне понятий «информация», «информационный объект»;</w:t>
      </w:r>
    </w:p>
    <w:p>
      <w:pPr>
        <w:pStyle w:val="Normal"/>
        <w:numPr>
          <w:ilvl w:val="0"/>
          <w:numId w:val="3"/>
        </w:numPr>
        <w:shd w:val="clear" w:color="auto" w:fill="FFFFFF"/>
        <w:tabs>
          <w:tab w:val="clear" w:pos="708"/>
          <w:tab w:val="left" w:pos="709" w:leader="none"/>
        </w:tabs>
        <w:ind w:left="709" w:hanging="425"/>
        <w:jc w:val="both"/>
        <w:rPr/>
      </w:pPr>
      <w:r>
        <w:rPr/>
        <w:t>приводить примеры передачи, хранения и обработки информации в деятельности человека, в живой природе, обществе, технике;</w:t>
      </w:r>
    </w:p>
    <w:p>
      <w:pPr>
        <w:pStyle w:val="Normal"/>
        <w:numPr>
          <w:ilvl w:val="0"/>
          <w:numId w:val="3"/>
        </w:numPr>
        <w:shd w:val="clear" w:color="auto" w:fill="FFFFFF"/>
        <w:tabs>
          <w:tab w:val="clear" w:pos="708"/>
          <w:tab w:val="left" w:pos="709" w:leader="none"/>
        </w:tabs>
        <w:ind w:left="709" w:hanging="425"/>
        <w:jc w:val="both"/>
        <w:rPr/>
      </w:pPr>
      <w:r>
        <w:rPr/>
        <w:t>приводить примеры древних и современных информационных носителей;</w:t>
      </w:r>
    </w:p>
    <w:p>
      <w:pPr>
        <w:pStyle w:val="Normal"/>
        <w:numPr>
          <w:ilvl w:val="0"/>
          <w:numId w:val="2"/>
        </w:numPr>
        <w:shd w:val="clear" w:color="auto" w:fill="FFFFFF"/>
        <w:tabs>
          <w:tab w:val="clear" w:pos="708"/>
        </w:tabs>
        <w:ind w:left="709" w:hanging="425"/>
        <w:jc w:val="both"/>
        <w:rPr/>
      </w:pPr>
      <w:r>
        <w:rPr/>
        <w:t>классифицировать информацию по способам её восприятия человеком, по формам представления на материальных носителях;</w:t>
      </w:r>
    </w:p>
    <w:p>
      <w:pPr>
        <w:pStyle w:val="Normal"/>
        <w:numPr>
          <w:ilvl w:val="0"/>
          <w:numId w:val="2"/>
        </w:numPr>
        <w:shd w:val="clear" w:color="auto" w:fill="FFFFFF"/>
        <w:tabs>
          <w:tab w:val="clear" w:pos="708"/>
        </w:tabs>
        <w:ind w:left="709" w:hanging="425"/>
        <w:jc w:val="both"/>
        <w:rPr/>
      </w:pPr>
      <w:r>
        <w:rPr/>
        <w:t>кодировать и декодировать сообщения, используя простейшие коды;</w:t>
      </w:r>
    </w:p>
    <w:p>
      <w:pPr>
        <w:pStyle w:val="Normal"/>
        <w:numPr>
          <w:ilvl w:val="0"/>
          <w:numId w:val="2"/>
        </w:numPr>
        <w:shd w:val="clear" w:color="auto" w:fill="FFFFFF"/>
        <w:tabs>
          <w:tab w:val="clear" w:pos="708"/>
        </w:tabs>
        <w:ind w:left="709" w:hanging="425"/>
        <w:jc w:val="both"/>
        <w:rPr/>
      </w:pPr>
      <w:r>
        <w:rPr/>
        <w:t>определять, информативно или нет некоторое сообщение, если известны способности конкретного субъекта к его восприятию.</w:t>
      </w:r>
    </w:p>
    <w:p>
      <w:pPr>
        <w:pStyle w:val="Normal"/>
        <w:spacing w:before="0" w:after="0"/>
        <w:contextualSpacing/>
        <w:jc w:val="both"/>
        <w:rPr/>
      </w:pPr>
      <w:r>
        <w:rPr>
          <w:i/>
        </w:rPr>
        <w:t>Ученик получит возможность</w:t>
      </w:r>
      <w:r>
        <w:rPr/>
        <w:t>:</w:t>
      </w:r>
    </w:p>
    <w:p>
      <w:pPr>
        <w:pStyle w:val="Normal"/>
        <w:numPr>
          <w:ilvl w:val="0"/>
          <w:numId w:val="3"/>
        </w:numPr>
        <w:shd w:val="clear" w:color="auto" w:fill="FFFFFF"/>
        <w:tabs>
          <w:tab w:val="clear" w:pos="708"/>
          <w:tab w:val="left" w:pos="709" w:leader="none"/>
        </w:tabs>
        <w:ind w:left="709" w:hanging="425"/>
        <w:jc w:val="both"/>
        <w:rPr/>
      </w:pPr>
      <w:r>
        <w:rPr/>
        <w:t xml:space="preserve">сформировать представление об информации как одном из основных понятий современной науки, об информационных процессах и их роли в современном мире; </w:t>
      </w:r>
    </w:p>
    <w:p>
      <w:pPr>
        <w:pStyle w:val="Normal"/>
        <w:numPr>
          <w:ilvl w:val="0"/>
          <w:numId w:val="3"/>
        </w:numPr>
        <w:shd w:val="clear" w:color="auto" w:fill="FFFFFF"/>
        <w:tabs>
          <w:tab w:val="clear" w:pos="708"/>
          <w:tab w:val="left" w:pos="709" w:leader="none"/>
        </w:tabs>
        <w:ind w:left="709" w:hanging="425"/>
        <w:jc w:val="both"/>
        <w:rPr/>
      </w:pPr>
      <w:r>
        <w:rPr/>
        <w:t>сформировать представление о способах кодирования информации;</w:t>
      </w:r>
    </w:p>
    <w:p>
      <w:pPr>
        <w:pStyle w:val="Normal"/>
        <w:numPr>
          <w:ilvl w:val="0"/>
          <w:numId w:val="3"/>
        </w:numPr>
        <w:shd w:val="clear" w:color="auto" w:fill="FFFFFF"/>
        <w:tabs>
          <w:tab w:val="clear" w:pos="708"/>
          <w:tab w:val="left" w:pos="709" w:leader="none"/>
        </w:tabs>
        <w:ind w:left="709" w:hanging="425"/>
        <w:jc w:val="both"/>
        <w:rPr/>
      </w:pPr>
      <w:r>
        <w:rPr/>
        <w:t>преобразовывать информацию по заданным правилам и путём рассуждений;</w:t>
      </w:r>
    </w:p>
    <w:p>
      <w:pPr>
        <w:pStyle w:val="Normal"/>
        <w:numPr>
          <w:ilvl w:val="0"/>
          <w:numId w:val="3"/>
        </w:numPr>
        <w:shd w:val="clear" w:color="auto" w:fill="FFFFFF"/>
        <w:tabs>
          <w:tab w:val="clear" w:pos="708"/>
          <w:tab w:val="left" w:pos="709" w:leader="none"/>
        </w:tabs>
        <w:ind w:left="709" w:hanging="425"/>
        <w:jc w:val="both"/>
        <w:rPr/>
      </w:pPr>
      <w:r>
        <w:rPr/>
        <w:t>научиться решать логические задачи на установление взаимного соответствия с использованием таблиц;</w:t>
      </w:r>
    </w:p>
    <w:p>
      <w:pPr>
        <w:pStyle w:val="Normal"/>
        <w:numPr>
          <w:ilvl w:val="0"/>
          <w:numId w:val="3"/>
        </w:numPr>
        <w:shd w:val="clear" w:color="auto" w:fill="FFFFFF"/>
        <w:tabs>
          <w:tab w:val="clear" w:pos="708"/>
          <w:tab w:val="left" w:pos="709" w:leader="none"/>
        </w:tabs>
        <w:ind w:left="709" w:hanging="425"/>
        <w:jc w:val="both"/>
        <w:rPr/>
      </w:pPr>
      <w:r>
        <w:rPr/>
        <w:t>приводить примеры единичных и общих понятий, отношений между понятиями;</w:t>
      </w:r>
    </w:p>
    <w:p>
      <w:pPr>
        <w:pStyle w:val="Normal"/>
        <w:numPr>
          <w:ilvl w:val="0"/>
          <w:numId w:val="3"/>
        </w:numPr>
        <w:shd w:val="clear" w:color="auto" w:fill="FFFFFF"/>
        <w:tabs>
          <w:tab w:val="clear" w:pos="708"/>
          <w:tab w:val="left" w:pos="709" w:leader="none"/>
        </w:tabs>
        <w:ind w:left="709" w:hanging="425"/>
        <w:jc w:val="both"/>
        <w:rPr/>
      </w:pPr>
      <w:r>
        <w:rPr/>
        <w:t xml:space="preserve">для объектов окружающей действительности указывать их признаки — свойства, действия, поведение, состояния; </w:t>
      </w:r>
    </w:p>
    <w:p>
      <w:pPr>
        <w:pStyle w:val="Normal"/>
        <w:numPr>
          <w:ilvl w:val="0"/>
          <w:numId w:val="3"/>
        </w:numPr>
        <w:shd w:val="clear" w:color="auto" w:fill="FFFFFF"/>
        <w:tabs>
          <w:tab w:val="clear" w:pos="708"/>
          <w:tab w:val="left" w:pos="709" w:leader="none"/>
        </w:tabs>
        <w:ind w:left="709" w:hanging="425"/>
        <w:jc w:val="both"/>
        <w:rPr/>
      </w:pPr>
      <w:r>
        <w:rPr/>
        <w:t>называть отношения, связывающие данный объект с другими объектами;</w:t>
      </w:r>
    </w:p>
    <w:p>
      <w:pPr>
        <w:pStyle w:val="Normal"/>
        <w:numPr>
          <w:ilvl w:val="0"/>
          <w:numId w:val="3"/>
        </w:numPr>
        <w:shd w:val="clear" w:color="auto" w:fill="FFFFFF"/>
        <w:tabs>
          <w:tab w:val="clear" w:pos="708"/>
          <w:tab w:val="left" w:pos="709" w:leader="none"/>
        </w:tabs>
        <w:ind w:left="709" w:hanging="425"/>
        <w:jc w:val="both"/>
        <w:rPr/>
      </w:pPr>
      <w:r>
        <w:rPr/>
        <w:t>осуществлять деление заданного множества объектов на классы по заданному или самостоятельно выбранному признаку — основанию классификации;</w:t>
      </w:r>
    </w:p>
    <w:p>
      <w:pPr>
        <w:pStyle w:val="Normal"/>
        <w:numPr>
          <w:ilvl w:val="0"/>
          <w:numId w:val="3"/>
        </w:numPr>
        <w:shd w:val="clear" w:color="auto" w:fill="FFFFFF"/>
        <w:tabs>
          <w:tab w:val="clear" w:pos="708"/>
          <w:tab w:val="left" w:pos="709" w:leader="none"/>
        </w:tabs>
        <w:ind w:left="709" w:hanging="425"/>
        <w:jc w:val="both"/>
        <w:rPr/>
      </w:pPr>
      <w:r>
        <w:rPr/>
        <w:t>приводить примеры материальных, нематериальных и смешанных систем;</w:t>
      </w:r>
    </w:p>
    <w:p>
      <w:pPr>
        <w:pStyle w:val="Normal"/>
        <w:spacing w:before="120" w:after="0"/>
        <w:jc w:val="both"/>
        <w:rPr>
          <w:b/>
          <w:b/>
        </w:rPr>
      </w:pPr>
      <w:bookmarkStart w:id="4" w:name="_Toc343949363"/>
      <w:r>
        <w:rPr>
          <w:b/>
        </w:rPr>
        <w:t xml:space="preserve">Раздел  2. </w:t>
      </w:r>
      <w:bookmarkEnd w:id="4"/>
      <w:r>
        <w:rPr>
          <w:b/>
        </w:rPr>
        <w:t>Информационные технологии</w:t>
      </w:r>
    </w:p>
    <w:p>
      <w:pPr>
        <w:pStyle w:val="Normal"/>
        <w:ind w:firstLine="472"/>
        <w:jc w:val="both"/>
        <w:rPr/>
      </w:pPr>
      <w:bookmarkStart w:id="5" w:name="_Toc343949364"/>
      <w:r>
        <w:rPr/>
        <w:t>Компьютер – универсальная машина для работы с информацией. Техника безопасности и организация рабочего места.</w:t>
      </w:r>
    </w:p>
    <w:p>
      <w:pPr>
        <w:pStyle w:val="Normal"/>
        <w:ind w:firstLine="472"/>
        <w:jc w:val="both"/>
        <w:rPr/>
      </w:pPr>
      <w:r>
        <w:rPr/>
        <w:t>Основные устройства компьютера, в том числе устройства для ввода информации (текста, звука, изображения) в компьютер.</w:t>
      </w:r>
    </w:p>
    <w:p>
      <w:pPr>
        <w:pStyle w:val="Normal"/>
        <w:ind w:firstLine="472"/>
        <w:jc w:val="both"/>
        <w:rPr/>
      </w:pPr>
      <w:r>
        <w:rPr/>
        <w:t>Компьютерные объекты. Программы и документы. Файлы и папки. Основные правила именования файлов.</w:t>
      </w:r>
    </w:p>
    <w:p>
      <w:pPr>
        <w:pStyle w:val="Normal"/>
        <w:ind w:firstLine="472"/>
        <w:jc w:val="both"/>
        <w:rPr/>
      </w:pPr>
      <w:r>
        <w:rPr/>
        <w:t>Элементы пользовательского интерфейса: рабочий стол; панель задач.Мышь, указатель мыши, действия с мышью. Управление компьютером с помощью мыши.Компьютерные меню. Главное меню.Запуск программ. Окно программы и его компоненты.Диалоговые окна. Основные элементы управления, имеющиеся в диалоговых окнах.</w:t>
      </w:r>
    </w:p>
    <w:p>
      <w:pPr>
        <w:pStyle w:val="Normal"/>
        <w:ind w:firstLine="472"/>
        <w:jc w:val="both"/>
        <w:rPr/>
      </w:pPr>
      <w:r>
        <w:rPr/>
        <w:t>Ввод информации в память компьютера. Клавиатура. Группы клавиш. Основная позиция пальцев на клавиатуре.</w:t>
      </w:r>
    </w:p>
    <w:p>
      <w:pPr>
        <w:pStyle w:val="Normal"/>
        <w:ind w:firstLine="472"/>
        <w:jc w:val="both"/>
        <w:rPr/>
      </w:pPr>
      <w:r>
        <w:rPr/>
        <w:t>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p>
      <w:pPr>
        <w:pStyle w:val="Normal"/>
        <w:ind w:firstLine="472"/>
        <w:jc w:val="both"/>
        <w:rPr/>
      </w:pPr>
      <w:r>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 </w:t>
      </w:r>
    </w:p>
    <w:p>
      <w:pPr>
        <w:pStyle w:val="Normal"/>
        <w:spacing w:before="0" w:after="120"/>
        <w:ind w:firstLine="471"/>
        <w:jc w:val="both"/>
        <w:rPr/>
      </w:pPr>
      <w:r>
        <w:rPr/>
        <w:t xml:space="preserve">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pPr>
        <w:pStyle w:val="Normal"/>
        <w:spacing w:before="120" w:after="0"/>
        <w:contextualSpacing/>
        <w:jc w:val="both"/>
        <w:rPr>
          <w:b/>
          <w:b/>
        </w:rPr>
      </w:pPr>
      <w:r>
        <w:rPr>
          <w:b/>
        </w:rPr>
        <w:t>Ученик научится:</w:t>
      </w:r>
    </w:p>
    <w:p>
      <w:pPr>
        <w:pStyle w:val="Normal"/>
        <w:numPr>
          <w:ilvl w:val="0"/>
          <w:numId w:val="3"/>
        </w:numPr>
        <w:shd w:val="clear" w:color="auto" w:fill="FFFFFF"/>
        <w:tabs>
          <w:tab w:val="clear" w:pos="708"/>
          <w:tab w:val="left" w:pos="709" w:leader="none"/>
        </w:tabs>
        <w:ind w:left="709" w:hanging="425"/>
        <w:jc w:val="both"/>
        <w:rPr/>
      </w:pPr>
      <w:r>
        <w:rPr/>
        <w:t>определять устройства компьютера (основные и подключаемые) и выполняемые ими функции;</w:t>
      </w:r>
    </w:p>
    <w:p>
      <w:pPr>
        <w:pStyle w:val="Normal"/>
        <w:numPr>
          <w:ilvl w:val="0"/>
          <w:numId w:val="3"/>
        </w:numPr>
        <w:shd w:val="clear" w:color="auto" w:fill="FFFFFF"/>
        <w:tabs>
          <w:tab w:val="clear" w:pos="708"/>
          <w:tab w:val="left" w:pos="709" w:leader="none"/>
        </w:tabs>
        <w:ind w:left="709" w:hanging="425"/>
        <w:jc w:val="both"/>
        <w:rPr/>
      </w:pPr>
      <w:r>
        <w:rPr/>
        <w:t>различать программное и аппаратное обеспечение компьютера;</w:t>
      </w:r>
    </w:p>
    <w:p>
      <w:pPr>
        <w:pStyle w:val="Normal"/>
        <w:numPr>
          <w:ilvl w:val="0"/>
          <w:numId w:val="3"/>
        </w:numPr>
        <w:shd w:val="clear" w:color="auto" w:fill="FFFFFF"/>
        <w:tabs>
          <w:tab w:val="clear" w:pos="708"/>
          <w:tab w:val="left" w:pos="709" w:leader="none"/>
        </w:tabs>
        <w:ind w:left="709" w:hanging="425"/>
        <w:jc w:val="both"/>
        <w:rPr/>
      </w:pPr>
      <w:r>
        <w:rPr/>
        <w:t>запускать на выполнение программу, работать с ней, закрывать программу;</w:t>
      </w:r>
    </w:p>
    <w:p>
      <w:pPr>
        <w:pStyle w:val="Normal"/>
        <w:numPr>
          <w:ilvl w:val="0"/>
          <w:numId w:val="3"/>
        </w:numPr>
        <w:shd w:val="clear" w:color="auto" w:fill="FFFFFF"/>
        <w:tabs>
          <w:tab w:val="clear" w:pos="708"/>
          <w:tab w:val="left" w:pos="709" w:leader="none"/>
        </w:tabs>
        <w:ind w:left="709" w:hanging="425"/>
        <w:jc w:val="both"/>
        <w:rPr/>
      </w:pPr>
      <w:r>
        <w:rPr/>
        <w:t>создавать, переименовывать, перемещать, копировать и удалять файлы;</w:t>
      </w:r>
    </w:p>
    <w:p>
      <w:pPr>
        <w:pStyle w:val="Normal"/>
        <w:numPr>
          <w:ilvl w:val="0"/>
          <w:numId w:val="3"/>
        </w:numPr>
        <w:shd w:val="clear" w:color="auto" w:fill="FFFFFF"/>
        <w:tabs>
          <w:tab w:val="clear" w:pos="708"/>
          <w:tab w:val="left" w:pos="709" w:leader="none"/>
        </w:tabs>
        <w:ind w:left="709" w:hanging="425"/>
        <w:jc w:val="both"/>
        <w:rPr/>
      </w:pPr>
      <w:r>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pPr>
        <w:pStyle w:val="Normal"/>
        <w:numPr>
          <w:ilvl w:val="0"/>
          <w:numId w:val="3"/>
        </w:numPr>
        <w:shd w:val="clear" w:color="auto" w:fill="FFFFFF"/>
        <w:tabs>
          <w:tab w:val="clear" w:pos="708"/>
          <w:tab w:val="left" w:pos="709" w:leader="none"/>
        </w:tabs>
        <w:ind w:left="709" w:hanging="425"/>
        <w:jc w:val="both"/>
        <w:rPr/>
      </w:pPr>
      <w:r>
        <w:rPr/>
        <w:t>вводить информацию в компьютер с помощью клавиатуры и мыши;</w:t>
      </w:r>
    </w:p>
    <w:p>
      <w:pPr>
        <w:pStyle w:val="Normal"/>
        <w:numPr>
          <w:ilvl w:val="0"/>
          <w:numId w:val="3"/>
        </w:numPr>
        <w:shd w:val="clear" w:color="auto" w:fill="FFFFFF"/>
        <w:tabs>
          <w:tab w:val="clear" w:pos="708"/>
          <w:tab w:val="left" w:pos="709" w:leader="none"/>
        </w:tabs>
        <w:ind w:left="709" w:hanging="425"/>
        <w:jc w:val="both"/>
        <w:rPr/>
      </w:pPr>
      <w:r>
        <w:rPr/>
        <w:t>выполнять арифметические вычисления с помощью программы Калькулятор;</w:t>
      </w:r>
    </w:p>
    <w:p>
      <w:pPr>
        <w:pStyle w:val="Normal"/>
        <w:numPr>
          <w:ilvl w:val="0"/>
          <w:numId w:val="3"/>
        </w:numPr>
        <w:shd w:val="clear" w:color="auto" w:fill="FFFFFF"/>
        <w:tabs>
          <w:tab w:val="clear" w:pos="708"/>
          <w:tab w:val="left" w:pos="709" w:leader="none"/>
        </w:tabs>
        <w:ind w:left="709" w:hanging="425"/>
        <w:jc w:val="both"/>
        <w:rPr/>
      </w:pPr>
      <w:r>
        <w:rPr/>
        <w:t xml:space="preserve">применять текстовый редактор для набора, редактирования и форматирования простейших текстов на русском и иностранном языках; </w:t>
      </w:r>
    </w:p>
    <w:p>
      <w:pPr>
        <w:pStyle w:val="Normal"/>
        <w:numPr>
          <w:ilvl w:val="0"/>
          <w:numId w:val="3"/>
        </w:numPr>
        <w:shd w:val="clear" w:color="auto" w:fill="FFFFFF"/>
        <w:tabs>
          <w:tab w:val="clear" w:pos="708"/>
          <w:tab w:val="left" w:pos="709" w:leader="none"/>
        </w:tabs>
        <w:ind w:left="709" w:hanging="425"/>
        <w:jc w:val="both"/>
        <w:rPr/>
      </w:pPr>
      <w:r>
        <w:rPr/>
        <w:t>выделять, перемещать и удалять фрагменты текста; создавать тексты с повторяющимися фрагментами;</w:t>
      </w:r>
    </w:p>
    <w:p>
      <w:pPr>
        <w:pStyle w:val="Normal"/>
        <w:numPr>
          <w:ilvl w:val="0"/>
          <w:numId w:val="3"/>
        </w:numPr>
        <w:shd w:val="clear" w:color="auto" w:fill="FFFFFF"/>
        <w:tabs>
          <w:tab w:val="clear" w:pos="708"/>
          <w:tab w:val="left" w:pos="709" w:leader="none"/>
        </w:tabs>
        <w:ind w:left="709" w:hanging="425"/>
        <w:jc w:val="both"/>
        <w:rPr/>
      </w:pPr>
      <w:r>
        <w:rPr/>
        <w:t>использовать простые способы форматирования (выделение жирным шрифтом, курсивом, изменение величины шрифта) текстов;</w:t>
      </w:r>
    </w:p>
    <w:p>
      <w:pPr>
        <w:pStyle w:val="Normal"/>
        <w:numPr>
          <w:ilvl w:val="0"/>
          <w:numId w:val="3"/>
        </w:numPr>
        <w:shd w:val="clear" w:color="auto" w:fill="FFFFFF"/>
        <w:tabs>
          <w:tab w:val="clear" w:pos="708"/>
          <w:tab w:val="left" w:pos="709" w:leader="none"/>
        </w:tabs>
        <w:ind w:left="709" w:hanging="425"/>
        <w:jc w:val="both"/>
        <w:rPr/>
      </w:pPr>
      <w:r>
        <w:rPr/>
        <w:t>создавать и форматировать списки;</w:t>
      </w:r>
    </w:p>
    <w:p>
      <w:pPr>
        <w:pStyle w:val="Normal"/>
        <w:numPr>
          <w:ilvl w:val="0"/>
          <w:numId w:val="3"/>
        </w:numPr>
        <w:shd w:val="clear" w:color="auto" w:fill="FFFFFF"/>
        <w:tabs>
          <w:tab w:val="clear" w:pos="708"/>
          <w:tab w:val="left" w:pos="709" w:leader="none"/>
        </w:tabs>
        <w:ind w:left="709" w:hanging="425"/>
        <w:jc w:val="both"/>
        <w:rPr/>
      </w:pPr>
      <w:r>
        <w:rPr/>
        <w:t>создавать, форматировать и заполнять данными таблицы;</w:t>
      </w:r>
    </w:p>
    <w:p>
      <w:pPr>
        <w:pStyle w:val="Normal"/>
        <w:numPr>
          <w:ilvl w:val="0"/>
          <w:numId w:val="3"/>
        </w:numPr>
        <w:shd w:val="clear" w:color="auto" w:fill="FFFFFF"/>
        <w:tabs>
          <w:tab w:val="clear" w:pos="708"/>
          <w:tab w:val="left" w:pos="709" w:leader="none"/>
        </w:tabs>
        <w:ind w:left="709" w:hanging="425"/>
        <w:jc w:val="both"/>
        <w:rPr/>
      </w:pPr>
      <w:r>
        <w:rPr/>
        <w:t>создавать круговые и столбиковые диаграммы;</w:t>
      </w:r>
    </w:p>
    <w:p>
      <w:pPr>
        <w:pStyle w:val="Normal"/>
        <w:numPr>
          <w:ilvl w:val="0"/>
          <w:numId w:val="3"/>
        </w:numPr>
        <w:shd w:val="clear" w:color="auto" w:fill="FFFFFF"/>
        <w:tabs>
          <w:tab w:val="clear" w:pos="708"/>
          <w:tab w:val="left" w:pos="709" w:leader="none"/>
        </w:tabs>
        <w:ind w:left="709" w:hanging="425"/>
        <w:jc w:val="both"/>
        <w:rPr/>
      </w:pPr>
      <w:r>
        <w:rPr/>
        <w:t>применять простейший графический редактор для создания и редактирования  простых рисунков;</w:t>
      </w:r>
    </w:p>
    <w:p>
      <w:pPr>
        <w:pStyle w:val="Normal"/>
        <w:numPr>
          <w:ilvl w:val="0"/>
          <w:numId w:val="3"/>
        </w:numPr>
        <w:shd w:val="clear" w:color="auto" w:fill="FFFFFF"/>
        <w:tabs>
          <w:tab w:val="clear" w:pos="708"/>
          <w:tab w:val="left" w:pos="709" w:leader="none"/>
        </w:tabs>
        <w:ind w:left="709" w:hanging="425"/>
        <w:jc w:val="both"/>
        <w:rPr/>
      </w:pPr>
      <w:r>
        <w:rPr/>
        <w:t>использовать основные приёмы создания презентаций в редакторах презентаций;</w:t>
      </w:r>
    </w:p>
    <w:p>
      <w:pPr>
        <w:pStyle w:val="Normal"/>
        <w:numPr>
          <w:ilvl w:val="0"/>
          <w:numId w:val="3"/>
        </w:numPr>
        <w:shd w:val="clear" w:color="auto" w:fill="FFFFFF"/>
        <w:tabs>
          <w:tab w:val="clear" w:pos="708"/>
          <w:tab w:val="left" w:pos="709" w:leader="none"/>
        </w:tabs>
        <w:ind w:left="709" w:hanging="425"/>
        <w:jc w:val="both"/>
        <w:rPr/>
      </w:pPr>
      <w:r>
        <w:rPr/>
        <w:t>осуществлять поиск информации в сети Интернет с использованием простых запросов (по одному признаку);</w:t>
      </w:r>
    </w:p>
    <w:p>
      <w:pPr>
        <w:pStyle w:val="Normal"/>
        <w:numPr>
          <w:ilvl w:val="0"/>
          <w:numId w:val="3"/>
        </w:numPr>
        <w:shd w:val="clear" w:color="auto" w:fill="FFFFFF"/>
        <w:tabs>
          <w:tab w:val="clear" w:pos="708"/>
          <w:tab w:val="left" w:pos="709" w:leader="none"/>
        </w:tabs>
        <w:ind w:left="709" w:hanging="425"/>
        <w:jc w:val="both"/>
        <w:rPr/>
      </w:pPr>
      <w:r>
        <w:rPr/>
        <w:t>ориентироваться на интернет-сайтах (нажать указатель, вернуться, перейти на главную страницу);</w:t>
      </w:r>
    </w:p>
    <w:p>
      <w:pPr>
        <w:pStyle w:val="Normal"/>
        <w:numPr>
          <w:ilvl w:val="0"/>
          <w:numId w:val="3"/>
        </w:numPr>
        <w:shd w:val="clear" w:color="auto" w:fill="FFFFFF"/>
        <w:tabs>
          <w:tab w:val="clear" w:pos="708"/>
          <w:tab w:val="left" w:pos="709" w:leader="none"/>
        </w:tabs>
        <w:ind w:left="709" w:hanging="425"/>
        <w:jc w:val="both"/>
        <w:rPr/>
      </w:pPr>
      <w:r>
        <w:rPr/>
        <w:t>соблюдать требования к организации компьютерного рабочего места, требования безопасности и гигиены при работе со средствами ИКТ.</w:t>
      </w:r>
    </w:p>
    <w:p>
      <w:pPr>
        <w:pStyle w:val="Normal"/>
        <w:spacing w:before="0" w:after="0"/>
        <w:contextualSpacing/>
        <w:jc w:val="both"/>
        <w:rPr>
          <w:i/>
          <w:i/>
        </w:rPr>
      </w:pPr>
      <w:r>
        <w:rPr>
          <w:i/>
        </w:rPr>
        <w:t>Ученик получит возможность:</w:t>
      </w:r>
    </w:p>
    <w:p>
      <w:pPr>
        <w:pStyle w:val="Normal"/>
        <w:numPr>
          <w:ilvl w:val="0"/>
          <w:numId w:val="3"/>
        </w:numPr>
        <w:shd w:val="clear" w:color="auto" w:fill="FFFFFF"/>
        <w:tabs>
          <w:tab w:val="clear" w:pos="708"/>
          <w:tab w:val="left" w:pos="709" w:leader="none"/>
        </w:tabs>
        <w:ind w:left="709" w:hanging="425"/>
        <w:jc w:val="both"/>
        <w:rPr/>
      </w:pPr>
      <w:r>
        <w:rPr/>
        <w:t>овладеть приёмами квалифицированного клавиатурного письма;</w:t>
      </w:r>
    </w:p>
    <w:p>
      <w:pPr>
        <w:pStyle w:val="Normal"/>
        <w:numPr>
          <w:ilvl w:val="0"/>
          <w:numId w:val="3"/>
        </w:numPr>
        <w:shd w:val="clear" w:color="auto" w:fill="FFFFFF"/>
        <w:tabs>
          <w:tab w:val="clear" w:pos="708"/>
          <w:tab w:val="left" w:pos="709" w:leader="none"/>
        </w:tabs>
        <w:ind w:left="709" w:hanging="425"/>
        <w:jc w:val="both"/>
        <w:rPr/>
      </w:pPr>
      <w:r>
        <w:rPr/>
        <w:t>научиться систематизировать (упорядочивать) файлы и папки;</w:t>
      </w:r>
    </w:p>
    <w:p>
      <w:pPr>
        <w:pStyle w:val="Normal"/>
        <w:numPr>
          <w:ilvl w:val="0"/>
          <w:numId w:val="3"/>
        </w:numPr>
        <w:shd w:val="clear" w:color="auto" w:fill="FFFFFF"/>
        <w:tabs>
          <w:tab w:val="clear" w:pos="708"/>
          <w:tab w:val="left" w:pos="709" w:leader="none"/>
        </w:tabs>
        <w:ind w:left="709" w:hanging="425"/>
        <w:jc w:val="both"/>
        <w:rPr/>
      </w:pPr>
      <w:r>
        <w:rPr/>
        <w:t xml:space="preserve">сформировать представления об основных возможностях графического интерфейса и правилах организации индивидуального инф. пространства; </w:t>
      </w:r>
    </w:p>
    <w:p>
      <w:pPr>
        <w:pStyle w:val="Normal"/>
        <w:numPr>
          <w:ilvl w:val="0"/>
          <w:numId w:val="3"/>
        </w:numPr>
        <w:shd w:val="clear" w:color="auto" w:fill="FFFFFF"/>
        <w:tabs>
          <w:tab w:val="clear" w:pos="708"/>
          <w:tab w:val="left" w:pos="709" w:leader="none"/>
        </w:tabs>
        <w:ind w:left="709" w:hanging="425"/>
        <w:jc w:val="both"/>
        <w:rPr/>
      </w:pPr>
      <w:r>
        <w:rPr/>
        <w:t>расширить знания о назначении и функциях программного обеспечения компьютера; приобрести опыт решения задач из разных сфер человеческой деятельности с применение средств информационных технологий;</w:t>
      </w:r>
    </w:p>
    <w:p>
      <w:pPr>
        <w:pStyle w:val="Normal"/>
        <w:numPr>
          <w:ilvl w:val="0"/>
          <w:numId w:val="3"/>
        </w:numPr>
        <w:shd w:val="clear" w:color="auto" w:fill="FFFFFF"/>
        <w:tabs>
          <w:tab w:val="clear" w:pos="708"/>
          <w:tab w:val="left" w:pos="709" w:leader="none"/>
        </w:tabs>
        <w:ind w:left="709" w:hanging="425"/>
        <w:jc w:val="both"/>
        <w:rPr/>
      </w:pPr>
      <w:r>
        <w:rPr/>
        <w:t>создавать объемные текстовые документы, включающие списки, таблицы, диаграммы, рисунки;</w:t>
      </w:r>
    </w:p>
    <w:p>
      <w:pPr>
        <w:pStyle w:val="Normal"/>
        <w:numPr>
          <w:ilvl w:val="0"/>
          <w:numId w:val="3"/>
        </w:numPr>
        <w:shd w:val="clear" w:color="auto" w:fill="FFFFFF"/>
        <w:tabs>
          <w:tab w:val="clear" w:pos="708"/>
          <w:tab w:val="left" w:pos="709" w:leader="none"/>
        </w:tabs>
        <w:ind w:left="709" w:hanging="425"/>
        <w:jc w:val="both"/>
        <w:rPr/>
      </w:pPr>
      <w:r>
        <w:rPr/>
        <w:t>осуществлять орфографический контроль в текстовом документе с помощью средств текстового процессора;</w:t>
      </w:r>
    </w:p>
    <w:p>
      <w:pPr>
        <w:pStyle w:val="Normal"/>
        <w:numPr>
          <w:ilvl w:val="0"/>
          <w:numId w:val="3"/>
        </w:numPr>
        <w:shd w:val="clear" w:color="auto" w:fill="FFFFFF"/>
        <w:tabs>
          <w:tab w:val="clear" w:pos="708"/>
          <w:tab w:val="left" w:pos="709" w:leader="none"/>
        </w:tabs>
        <w:ind w:left="709" w:hanging="425"/>
        <w:jc w:val="both"/>
        <w:rPr/>
      </w:pPr>
      <w:r>
        <w:rPr/>
        <w:t>оформлять текст в соответствии с заданными требованиями к шрифту, его начертанию, размеру и цвету, к выравниванию текста;</w:t>
      </w:r>
    </w:p>
    <w:p>
      <w:pPr>
        <w:pStyle w:val="Normal"/>
        <w:numPr>
          <w:ilvl w:val="0"/>
          <w:numId w:val="3"/>
        </w:numPr>
        <w:shd w:val="clear" w:color="auto" w:fill="FFFFFF"/>
        <w:tabs>
          <w:tab w:val="clear" w:pos="708"/>
          <w:tab w:val="left" w:pos="709" w:leader="none"/>
        </w:tabs>
        <w:ind w:left="709" w:hanging="425"/>
        <w:jc w:val="both"/>
        <w:rPr/>
      </w:pPr>
      <w:r>
        <w:rPr/>
        <w:t>видоизменять готовые графические изображения с помощью средств графического редактора;</w:t>
      </w:r>
    </w:p>
    <w:p>
      <w:pPr>
        <w:pStyle w:val="Normal"/>
        <w:numPr>
          <w:ilvl w:val="0"/>
          <w:numId w:val="3"/>
        </w:numPr>
        <w:shd w:val="clear" w:color="auto" w:fill="FFFFFF"/>
        <w:tabs>
          <w:tab w:val="clear" w:pos="708"/>
          <w:tab w:val="left" w:pos="709" w:leader="none"/>
        </w:tabs>
        <w:ind w:left="709" w:hanging="425"/>
        <w:jc w:val="both"/>
        <w:rPr/>
      </w:pPr>
      <w:r>
        <w:rPr/>
        <w:t>научиться создавать сложные графические объекты с повторяющимися и /или преобразованными фрагментами;</w:t>
      </w:r>
    </w:p>
    <w:p>
      <w:pPr>
        <w:pStyle w:val="Normal"/>
        <w:numPr>
          <w:ilvl w:val="0"/>
          <w:numId w:val="3"/>
        </w:numPr>
        <w:shd w:val="clear" w:color="auto" w:fill="FFFFFF"/>
        <w:tabs>
          <w:tab w:val="clear" w:pos="708"/>
          <w:tab w:val="left" w:pos="709" w:leader="none"/>
        </w:tabs>
        <w:ind w:left="709" w:hanging="425"/>
        <w:jc w:val="both"/>
        <w:rPr/>
      </w:pPr>
      <w:r>
        <w:rPr/>
        <w:t>научиться создавать на заданную тему мультимедийную презентацию с гиперссылками, слайды которой содержат тексты, звуки, графические изображения; демонстрировать презентацию на экране компьютера или с помощью проектора;</w:t>
      </w:r>
    </w:p>
    <w:p>
      <w:pPr>
        <w:pStyle w:val="Normal"/>
        <w:numPr>
          <w:ilvl w:val="0"/>
          <w:numId w:val="3"/>
        </w:numPr>
        <w:shd w:val="clear" w:color="auto" w:fill="FFFFFF"/>
        <w:tabs>
          <w:tab w:val="clear" w:pos="708"/>
          <w:tab w:val="left" w:pos="709" w:leader="none"/>
        </w:tabs>
        <w:ind w:left="709" w:hanging="425"/>
        <w:jc w:val="both"/>
        <w:rPr/>
      </w:pPr>
      <w:r>
        <w:rPr/>
        <w:t>научиться работать с электронной почтой (регистрировать почтовый ящик и пересылать сообщения);</w:t>
      </w:r>
    </w:p>
    <w:p>
      <w:pPr>
        <w:pStyle w:val="Normal"/>
        <w:numPr>
          <w:ilvl w:val="0"/>
          <w:numId w:val="3"/>
        </w:numPr>
        <w:shd w:val="clear" w:color="auto" w:fill="FFFFFF"/>
        <w:tabs>
          <w:tab w:val="clear" w:pos="708"/>
          <w:tab w:val="left" w:pos="709" w:leader="none"/>
        </w:tabs>
        <w:ind w:left="709" w:hanging="425"/>
        <w:jc w:val="both"/>
        <w:rPr/>
      </w:pPr>
      <w:r>
        <w:rPr/>
        <w:t>научиться сохранять для индивидуального использования найденные в сети Интернет материалы;</w:t>
      </w:r>
    </w:p>
    <w:p>
      <w:pPr>
        <w:pStyle w:val="Normal"/>
        <w:numPr>
          <w:ilvl w:val="0"/>
          <w:numId w:val="3"/>
        </w:numPr>
        <w:shd w:val="clear" w:color="auto" w:fill="FFFFFF"/>
        <w:tabs>
          <w:tab w:val="clear" w:pos="708"/>
          <w:tab w:val="left" w:pos="709" w:leader="none"/>
        </w:tabs>
        <w:ind w:left="709" w:hanging="425"/>
        <w:jc w:val="both"/>
        <w:rPr/>
      </w:pPr>
      <w:r>
        <w:rPr/>
        <w:t xml:space="preserve">расширить представления об этических нормах работы с информационными объектами. </w:t>
      </w:r>
    </w:p>
    <w:p>
      <w:pPr>
        <w:pStyle w:val="Normal"/>
        <w:spacing w:before="120" w:after="0"/>
        <w:jc w:val="both"/>
        <w:rPr>
          <w:b/>
          <w:b/>
        </w:rPr>
      </w:pPr>
      <w:bookmarkStart w:id="6" w:name="_Toc343949364"/>
      <w:r>
        <w:rPr>
          <w:b/>
        </w:rPr>
        <w:t xml:space="preserve">Раздел  3. Информационное </w:t>
      </w:r>
      <w:bookmarkEnd w:id="6"/>
      <w:r>
        <w:rPr>
          <w:b/>
        </w:rPr>
        <w:t>моделирование</w:t>
      </w:r>
    </w:p>
    <w:p>
      <w:pPr>
        <w:pStyle w:val="Normal"/>
        <w:ind w:firstLine="567"/>
        <w:jc w:val="both"/>
        <w:rPr/>
      </w:pPr>
      <w:r>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pPr>
        <w:pStyle w:val="Normal"/>
        <w:ind w:firstLine="567"/>
        <w:jc w:val="both"/>
        <w:rPr/>
      </w:pPr>
      <w:r>
        <w:rPr/>
        <w:t xml:space="preserve">Модели объектов и их назначение. Информационные модели. Словесные информационные модели. Простейшие математические модели. </w:t>
      </w:r>
    </w:p>
    <w:p>
      <w:pPr>
        <w:pStyle w:val="Normal"/>
        <w:ind w:firstLine="567"/>
        <w:jc w:val="both"/>
        <w:rPr/>
      </w:pPr>
      <w:r>
        <w:rPr/>
        <w:t>Табличные информационные модели. Структура и правила оформления таблицы. Простые таблицы. Табличное решение логических задач.</w:t>
      </w:r>
    </w:p>
    <w:p>
      <w:pPr>
        <w:pStyle w:val="Normal"/>
        <w:ind w:firstLine="567"/>
        <w:jc w:val="both"/>
        <w:rPr/>
      </w:pPr>
      <w:r>
        <w:rPr/>
        <w:t>Вычислительные таблицы. Графики и диаграммы. Наглядное представление о соотношении величин. Визуализация многорядных данных.</w:t>
      </w:r>
    </w:p>
    <w:p>
      <w:pPr>
        <w:pStyle w:val="Normal"/>
        <w:ind w:firstLine="567"/>
        <w:jc w:val="both"/>
        <w:rPr/>
      </w:pPr>
      <w:r>
        <w:rPr/>
        <w:t>Многообразие схем. Информационные модели на графах. Деревья.</w:t>
      </w:r>
    </w:p>
    <w:p>
      <w:pPr>
        <w:pStyle w:val="Normal"/>
        <w:spacing w:before="120" w:after="0"/>
        <w:rPr>
          <w:b/>
          <w:b/>
        </w:rPr>
      </w:pPr>
      <w:r>
        <w:rPr>
          <w:b/>
        </w:rPr>
        <w:t>Ученик научится:</w:t>
      </w:r>
    </w:p>
    <w:p>
      <w:pPr>
        <w:pStyle w:val="Normal"/>
        <w:numPr>
          <w:ilvl w:val="0"/>
          <w:numId w:val="3"/>
        </w:numPr>
        <w:shd w:val="clear" w:color="auto" w:fill="FFFFFF"/>
        <w:tabs>
          <w:tab w:val="clear" w:pos="708"/>
          <w:tab w:val="left" w:pos="709" w:leader="none"/>
        </w:tabs>
        <w:ind w:left="709" w:hanging="425"/>
        <w:jc w:val="both"/>
        <w:rPr/>
      </w:pPr>
      <w:r>
        <w:rPr/>
        <w:t>понимать сущность понятий «модель», «информационная модель»;</w:t>
      </w:r>
    </w:p>
    <w:p>
      <w:pPr>
        <w:pStyle w:val="Normal"/>
        <w:numPr>
          <w:ilvl w:val="0"/>
          <w:numId w:val="3"/>
        </w:numPr>
        <w:shd w:val="clear" w:color="auto" w:fill="FFFFFF"/>
        <w:tabs>
          <w:tab w:val="clear" w:pos="708"/>
          <w:tab w:val="left" w:pos="709" w:leader="none"/>
        </w:tabs>
        <w:ind w:left="709" w:hanging="425"/>
        <w:jc w:val="both"/>
        <w:rPr/>
      </w:pPr>
      <w:r>
        <w:rPr/>
        <w:t>различать натурные и информационные модели, приводить их примеры;</w:t>
      </w:r>
    </w:p>
    <w:p>
      <w:pPr>
        <w:pStyle w:val="Normal"/>
        <w:numPr>
          <w:ilvl w:val="0"/>
          <w:numId w:val="3"/>
        </w:numPr>
        <w:shd w:val="clear" w:color="auto" w:fill="FFFFFF"/>
        <w:tabs>
          <w:tab w:val="clear" w:pos="708"/>
          <w:tab w:val="left" w:pos="709" w:leader="none"/>
        </w:tabs>
        <w:ind w:left="709" w:hanging="425"/>
        <w:jc w:val="both"/>
        <w:rPr/>
      </w:pPr>
      <w:r>
        <w:rPr/>
        <w:t xml:space="preserve"> </w:t>
      </w:r>
      <w:r>
        <w:rPr/>
        <w:t>«читать» информационные модели (простые таблицы, круговые и столбиковые диаграммы, схемы и др.), встречающиеся в повседневной жизни;</w:t>
      </w:r>
    </w:p>
    <w:p>
      <w:pPr>
        <w:pStyle w:val="Normal"/>
        <w:numPr>
          <w:ilvl w:val="0"/>
          <w:numId w:val="3"/>
        </w:numPr>
        <w:shd w:val="clear" w:color="auto" w:fill="FFFFFF"/>
        <w:tabs>
          <w:tab w:val="clear" w:pos="708"/>
          <w:tab w:val="left" w:pos="709" w:leader="none"/>
        </w:tabs>
        <w:ind w:left="709" w:hanging="425"/>
        <w:jc w:val="both"/>
        <w:rPr/>
      </w:pPr>
      <w:r>
        <w:rPr/>
        <w:t>перекодировать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pPr>
        <w:pStyle w:val="Normal"/>
        <w:numPr>
          <w:ilvl w:val="0"/>
          <w:numId w:val="3"/>
        </w:numPr>
        <w:shd w:val="clear" w:color="auto" w:fill="FFFFFF"/>
        <w:tabs>
          <w:tab w:val="clear" w:pos="708"/>
          <w:tab w:val="left" w:pos="709" w:leader="none"/>
        </w:tabs>
        <w:ind w:left="709" w:hanging="425"/>
        <w:jc w:val="both"/>
        <w:rPr/>
      </w:pPr>
      <w:r>
        <w:rPr/>
        <w:t>строить простые информационные модели объектов из различных предметных областей.</w:t>
      </w:r>
    </w:p>
    <w:p>
      <w:pPr>
        <w:pStyle w:val="Normal"/>
        <w:rPr>
          <w:i/>
          <w:i/>
        </w:rPr>
      </w:pPr>
      <w:r>
        <w:rPr>
          <w:i/>
        </w:rPr>
        <w:t>Ученик получит возможность:</w:t>
      </w:r>
    </w:p>
    <w:p>
      <w:pPr>
        <w:pStyle w:val="Normal"/>
        <w:numPr>
          <w:ilvl w:val="0"/>
          <w:numId w:val="3"/>
        </w:numPr>
        <w:shd w:val="clear" w:color="auto" w:fill="FFFFFF"/>
        <w:tabs>
          <w:tab w:val="clear" w:pos="708"/>
          <w:tab w:val="left" w:pos="709" w:leader="none"/>
        </w:tabs>
        <w:ind w:left="709" w:hanging="425"/>
        <w:jc w:val="both"/>
        <w:rPr/>
      </w:pPr>
      <w:r>
        <w:rPr/>
        <w:t xml:space="preserve">сформировать начальные представления о о назначении и области применения моделей; о моделировании как методе научного познания; </w:t>
      </w:r>
    </w:p>
    <w:p>
      <w:pPr>
        <w:pStyle w:val="Normal"/>
        <w:numPr>
          <w:ilvl w:val="0"/>
          <w:numId w:val="3"/>
        </w:numPr>
        <w:shd w:val="clear" w:color="auto" w:fill="FFFFFF"/>
        <w:tabs>
          <w:tab w:val="clear" w:pos="708"/>
          <w:tab w:val="left" w:pos="709" w:leader="none"/>
        </w:tabs>
        <w:ind w:left="709" w:hanging="425"/>
        <w:jc w:val="both"/>
        <w:rPr/>
      </w:pPr>
      <w:r>
        <w:rPr/>
        <w:t>приводить примеры образных, знаковых и смешанных информационных моделей;</w:t>
      </w:r>
    </w:p>
    <w:p>
      <w:pPr>
        <w:pStyle w:val="Normal"/>
        <w:numPr>
          <w:ilvl w:val="0"/>
          <w:numId w:val="3"/>
        </w:numPr>
        <w:shd w:val="clear" w:color="auto" w:fill="FFFFFF"/>
        <w:tabs>
          <w:tab w:val="clear" w:pos="708"/>
          <w:tab w:val="left" w:pos="709" w:leader="none"/>
        </w:tabs>
        <w:ind w:left="709" w:hanging="425"/>
        <w:jc w:val="both"/>
        <w:rPr/>
      </w:pPr>
      <w:r>
        <w:rPr/>
        <w:t>познакомится с правилами построения табличных моделей, схем, графов, деревьев;</w:t>
      </w:r>
    </w:p>
    <w:p>
      <w:pPr>
        <w:pStyle w:val="Normal"/>
        <w:numPr>
          <w:ilvl w:val="0"/>
          <w:numId w:val="3"/>
        </w:numPr>
        <w:shd w:val="clear" w:color="auto" w:fill="FFFFFF"/>
        <w:tabs>
          <w:tab w:val="clear" w:pos="708"/>
          <w:tab w:val="left" w:pos="709" w:leader="none"/>
        </w:tabs>
        <w:ind w:left="709" w:hanging="425"/>
        <w:jc w:val="both"/>
        <w:rPr/>
      </w:pPr>
      <w:r>
        <w:rPr/>
        <w:t>выбирать форму представления данных (таблица, схема, график, диаграмма, граф, дерево) в соответствии с поставленной задачей.</w:t>
      </w:r>
    </w:p>
    <w:p>
      <w:pPr>
        <w:pStyle w:val="Normal"/>
        <w:spacing w:before="120" w:after="0"/>
        <w:jc w:val="both"/>
        <w:rPr>
          <w:b/>
          <w:b/>
        </w:rPr>
      </w:pPr>
      <w:r>
        <w:rPr>
          <w:b/>
        </w:rPr>
        <w:t>Раздел  4. Алгоритмика</w:t>
      </w:r>
    </w:p>
    <w:p>
      <w:pPr>
        <w:pStyle w:val="Normal"/>
        <w:ind w:firstLine="472"/>
        <w:jc w:val="both"/>
        <w:rPr/>
      </w:pPr>
      <w:r>
        <w:rPr/>
        <w:t>Понятие исполнителя. Неформальные и формальные исполнители. Учебные исполнители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pPr>
        <w:pStyle w:val="Normal"/>
        <w:ind w:firstLine="472"/>
        <w:jc w:val="both"/>
        <w:rPr/>
      </w:pPr>
      <w:r>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 т.д.).</w:t>
      </w:r>
    </w:p>
    <w:p>
      <w:pPr>
        <w:pStyle w:val="Normal"/>
        <w:jc w:val="both"/>
        <w:rPr/>
      </w:pPr>
      <w:r>
        <w:rPr/>
        <w:t>Составление алгоритмов (линейных, с ветвлениями и циклами) для управления исполнителями Чертёжник, Водолей и др.</w:t>
      </w:r>
    </w:p>
    <w:p>
      <w:pPr>
        <w:pStyle w:val="Normal"/>
        <w:spacing w:before="120" w:after="0"/>
        <w:rPr>
          <w:b/>
          <w:b/>
        </w:rPr>
      </w:pPr>
      <w:r>
        <w:rPr>
          <w:b/>
        </w:rPr>
        <w:t>Ученик научится:</w:t>
      </w:r>
    </w:p>
    <w:p>
      <w:pPr>
        <w:pStyle w:val="Normal"/>
        <w:numPr>
          <w:ilvl w:val="0"/>
          <w:numId w:val="2"/>
        </w:numPr>
        <w:shd w:val="clear" w:color="auto" w:fill="FFFFFF"/>
        <w:tabs>
          <w:tab w:val="clear" w:pos="708"/>
        </w:tabs>
        <w:ind w:left="709" w:hanging="425"/>
        <w:jc w:val="both"/>
        <w:rPr/>
      </w:pPr>
      <w:r>
        <w:rPr/>
        <w:t>понимать смысл понятия «алгоритм», приводить примеры алгоритмов;</w:t>
      </w:r>
    </w:p>
    <w:p>
      <w:pPr>
        <w:pStyle w:val="Normal"/>
        <w:numPr>
          <w:ilvl w:val="0"/>
          <w:numId w:val="2"/>
        </w:numPr>
        <w:shd w:val="clear" w:color="auto" w:fill="FFFFFF"/>
        <w:tabs>
          <w:tab w:val="clear" w:pos="708"/>
        </w:tabs>
        <w:ind w:left="709" w:hanging="425"/>
        <w:jc w:val="both"/>
        <w:rPr/>
      </w:pPr>
      <w:r>
        <w:rPr/>
        <w:t>понимать термины: «исполнитель», «формальный исполнитель», «среда исполнителя», «СКИ»; приводить примеры формальных и неформальных исполнителей;</w:t>
      </w:r>
    </w:p>
    <w:p>
      <w:pPr>
        <w:pStyle w:val="Normal"/>
        <w:numPr>
          <w:ilvl w:val="0"/>
          <w:numId w:val="2"/>
        </w:numPr>
        <w:shd w:val="clear" w:color="auto" w:fill="FFFFFF"/>
        <w:tabs>
          <w:tab w:val="clear" w:pos="708"/>
        </w:tabs>
        <w:ind w:left="709" w:hanging="425"/>
        <w:jc w:val="both"/>
        <w:rPr/>
      </w:pPr>
      <w:r>
        <w:rPr/>
        <w:t>осуществлять управление имеющимся формальным исполнителем;</w:t>
      </w:r>
    </w:p>
    <w:p>
      <w:pPr>
        <w:pStyle w:val="Normal"/>
        <w:numPr>
          <w:ilvl w:val="0"/>
          <w:numId w:val="2"/>
        </w:numPr>
        <w:shd w:val="clear" w:color="auto" w:fill="FFFFFF"/>
        <w:tabs>
          <w:tab w:val="clear" w:pos="708"/>
        </w:tabs>
        <w:ind w:left="709" w:hanging="425"/>
        <w:jc w:val="both"/>
        <w:rPr/>
      </w:pPr>
      <w:r>
        <w:rPr/>
        <w:t>понимать правила записи  и выполнения алгоритмов, содержащих алгоритмические конструкции «следование», «ветвление», «цикл»;</w:t>
      </w:r>
    </w:p>
    <w:p>
      <w:pPr>
        <w:pStyle w:val="Normal"/>
        <w:numPr>
          <w:ilvl w:val="0"/>
          <w:numId w:val="2"/>
        </w:numPr>
        <w:shd w:val="clear" w:color="auto" w:fill="FFFFFF"/>
        <w:tabs>
          <w:tab w:val="clear" w:pos="708"/>
        </w:tabs>
        <w:ind w:left="709" w:hanging="425"/>
        <w:jc w:val="both"/>
        <w:rPr/>
      </w:pPr>
      <w:r>
        <w:rPr/>
        <w:t>подбирать алгоритмическую конструкцию, соответствующую заданной  ситуации;</w:t>
      </w:r>
    </w:p>
    <w:p>
      <w:pPr>
        <w:pStyle w:val="Normal"/>
        <w:numPr>
          <w:ilvl w:val="0"/>
          <w:numId w:val="2"/>
        </w:numPr>
        <w:shd w:val="clear" w:color="auto" w:fill="FFFFFF"/>
        <w:tabs>
          <w:tab w:val="clear" w:pos="708"/>
        </w:tabs>
        <w:ind w:left="709" w:hanging="425"/>
        <w:jc w:val="both"/>
        <w:rPr/>
      </w:pPr>
      <w:r>
        <w:rPr/>
        <w:t>исполнять линейный алгоритм для формального исполнителя с заданной системой команд;</w:t>
      </w:r>
    </w:p>
    <w:p>
      <w:pPr>
        <w:pStyle w:val="Normal"/>
        <w:numPr>
          <w:ilvl w:val="0"/>
          <w:numId w:val="2"/>
        </w:numPr>
        <w:shd w:val="clear" w:color="auto" w:fill="FFFFFF"/>
        <w:tabs>
          <w:tab w:val="clear" w:pos="708"/>
        </w:tabs>
        <w:ind w:left="709" w:hanging="425"/>
        <w:jc w:val="both"/>
        <w:rPr/>
      </w:pPr>
      <w:r>
        <w:rPr/>
        <w:t>разрабатывать план действий для решения задач на переправы, переливания и пр.;</w:t>
      </w:r>
    </w:p>
    <w:p>
      <w:pPr>
        <w:pStyle w:val="Normal"/>
        <w:spacing w:before="0" w:after="0"/>
        <w:contextualSpacing/>
        <w:jc w:val="both"/>
        <w:rPr>
          <w:i/>
          <w:i/>
        </w:rPr>
      </w:pPr>
      <w:r>
        <w:rPr>
          <w:i/>
        </w:rPr>
        <w:t>Ученик получит возможность:</w:t>
      </w:r>
    </w:p>
    <w:p>
      <w:pPr>
        <w:pStyle w:val="Normal"/>
        <w:numPr>
          <w:ilvl w:val="0"/>
          <w:numId w:val="2"/>
        </w:numPr>
        <w:shd w:val="clear" w:color="auto" w:fill="FFFFFF"/>
        <w:tabs>
          <w:tab w:val="clear" w:pos="708"/>
        </w:tabs>
        <w:ind w:left="709" w:hanging="425"/>
        <w:jc w:val="both"/>
        <w:rPr/>
      </w:pPr>
      <w:r>
        <w:rPr/>
        <w:t>исполнять алгоритмы, содержащие  ветвления  и повторения, для формального исполнителя с заданной системой команд;</w:t>
      </w:r>
    </w:p>
    <w:p>
      <w:pPr>
        <w:pStyle w:val="Normal"/>
        <w:numPr>
          <w:ilvl w:val="0"/>
          <w:numId w:val="2"/>
        </w:numPr>
        <w:shd w:val="clear" w:color="auto" w:fill="FFFFFF"/>
        <w:tabs>
          <w:tab w:val="clear" w:pos="708"/>
        </w:tabs>
        <w:ind w:left="709" w:hanging="425"/>
        <w:jc w:val="both"/>
        <w:rPr/>
      </w:pPr>
      <w:r>
        <w:rPr/>
        <w:t>по данному алгоритму определять, для решения какой задачи он предназначен;</w:t>
      </w:r>
    </w:p>
    <w:p>
      <w:pPr>
        <w:pStyle w:val="Normal"/>
        <w:numPr>
          <w:ilvl w:val="0"/>
          <w:numId w:val="2"/>
        </w:numPr>
        <w:shd w:val="clear" w:color="auto" w:fill="FFFFFF"/>
        <w:tabs>
          <w:tab w:val="clear" w:pos="708"/>
        </w:tabs>
        <w:spacing w:before="0" w:after="60"/>
        <w:ind w:left="709" w:hanging="425"/>
        <w:jc w:val="both"/>
        <w:rPr/>
      </w:pPr>
      <w:r>
        <w:rPr/>
        <w:t>разрабатывать в среде формального исполнителя короткие алгоритмы, содержащие базовые алгоритмич. конструкции и вспомогат. алгоритмы.</w:t>
      </w:r>
    </w:p>
    <w:p>
      <w:pPr>
        <w:pStyle w:val="Normal"/>
        <w:spacing w:before="0" w:after="240"/>
        <w:jc w:val="center"/>
        <w:rPr>
          <w:b/>
          <w:b/>
          <w:bCs/>
        </w:rPr>
      </w:pPr>
      <w:r>
        <w:rPr>
          <w:b/>
          <w:bCs/>
        </w:rPr>
        <w:t>Критерии и нормы оценки</w:t>
      </w:r>
    </w:p>
    <w:p>
      <w:pPr>
        <w:pStyle w:val="Normal"/>
        <w:ind w:firstLine="567"/>
        <w:jc w:val="both"/>
        <w:rPr/>
      </w:pPr>
      <w:r>
        <w:rPr/>
        <w:t xml:space="preserve">1. Содержание и объем материала, подлежащего проверке, определяется программой и учебником. При проверке усвоения материала необходимо выявлять полноту, прочность усвоения учащимися теории и умение применять ее на практике в знакомых и незнакомых ситуациях. </w:t>
      </w:r>
    </w:p>
    <w:p>
      <w:pPr>
        <w:pStyle w:val="Normal"/>
        <w:ind w:firstLine="567"/>
        <w:jc w:val="both"/>
        <w:rPr/>
      </w:pPr>
      <w:r>
        <w:rPr/>
        <w:t xml:space="preserve">Тематический контроль осуществляется по завершении крупного блока (темы). Он позволяет оценить знания и умения учащихся, полученные в ходе достаточно продолжительного периода работы.  Итоговый контроль осуществляется по завершении года обучения. </w:t>
      </w:r>
    </w:p>
    <w:p>
      <w:pPr>
        <w:pStyle w:val="NormalWeb"/>
        <w:spacing w:before="0" w:after="0"/>
        <w:ind w:firstLine="567"/>
        <w:jc w:val="both"/>
        <w:rPr>
          <w:rFonts w:ascii="Times New Roman" w:hAnsi="Times New Roman" w:cs="Times New Roman"/>
        </w:rPr>
      </w:pPr>
      <w:r>
        <w:rPr>
          <w:rFonts w:cs="Times New Roman" w:ascii="Times New Roman" w:hAnsi="Times New Roman"/>
        </w:rPr>
        <w:t>2. Основными формами проверки ЗУН учащихся по информатике являются устный опрос, проверочная работа, самостоятельная работа, тестирование, практическая работа на компьютерах.</w:t>
      </w:r>
    </w:p>
    <w:p>
      <w:pPr>
        <w:pStyle w:val="NormalWeb"/>
        <w:spacing w:before="0" w:after="0"/>
        <w:ind w:firstLine="567"/>
        <w:jc w:val="both"/>
        <w:rPr>
          <w:rFonts w:ascii="Times New Roman" w:hAnsi="Times New Roman" w:cs="Times New Roman"/>
        </w:rPr>
      </w:pPr>
      <w:r>
        <w:rPr>
          <w:rFonts w:cs="Times New Roman" w:ascii="Times New Roman" w:hAnsi="Times New Roman"/>
        </w:rPr>
        <w:t xml:space="preserve">3. Критерии оценивания разработаны исходя из физических и интеллектуальных возможностей учащихся нашей школы. </w:t>
      </w:r>
    </w:p>
    <w:p>
      <w:pPr>
        <w:pStyle w:val="NormalWeb"/>
        <w:spacing w:before="0" w:after="0"/>
        <w:ind w:firstLine="567"/>
        <w:jc w:val="both"/>
        <w:rPr>
          <w:rFonts w:ascii="Times New Roman" w:hAnsi="Times New Roman" w:cs="Times New Roman"/>
        </w:rPr>
      </w:pPr>
      <w:r>
        <w:rPr>
          <w:rFonts w:cs="Times New Roman" w:ascii="Times New Roman" w:hAnsi="Times New Roman"/>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w:t>
      </w:r>
    </w:p>
    <w:p>
      <w:pPr>
        <w:pStyle w:val="NormalWeb"/>
        <w:spacing w:before="0" w:after="0"/>
        <w:ind w:firstLine="567"/>
        <w:jc w:val="both"/>
        <w:rPr>
          <w:rFonts w:ascii="Times New Roman" w:hAnsi="Times New Roman" w:cs="Times New Roman"/>
        </w:rPr>
      </w:pPr>
      <w:r>
        <w:rPr>
          <w:rFonts w:cs="Times New Roman" w:ascii="Times New Roman" w:hAnsi="Times New Roman"/>
        </w:rPr>
        <w:t>Ошибкой считается погрешность, если она свидетельствует о том, что ученик не овладел основными знаниями и (или) умениями, указанными в программе.</w:t>
      </w:r>
    </w:p>
    <w:p>
      <w:pPr>
        <w:pStyle w:val="NormalWeb"/>
        <w:spacing w:before="0" w:after="0"/>
        <w:ind w:firstLine="567"/>
        <w:jc w:val="both"/>
        <w:rPr>
          <w:rFonts w:ascii="Times New Roman" w:hAnsi="Times New Roman" w:cs="Times New Roman"/>
        </w:rPr>
      </w:pPr>
      <w:r>
        <w:rPr>
          <w:rFonts w:cs="Times New Roman" w:ascii="Times New Roman" w:hAnsi="Times New Roman"/>
        </w:rPr>
        <w:t>Недочетами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p>
    <w:p>
      <w:pPr>
        <w:pStyle w:val="NormalWeb"/>
        <w:spacing w:before="0" w:after="0"/>
        <w:ind w:firstLine="567"/>
        <w:jc w:val="both"/>
        <w:rPr>
          <w:rFonts w:ascii="Times New Roman" w:hAnsi="Times New Roman" w:cs="Times New Roman"/>
        </w:rPr>
      </w:pPr>
      <w:r>
        <w:rPr>
          <w:rFonts w:cs="Times New Roman" w:ascii="Times New Roman" w:hAnsi="Times New Roman"/>
        </w:rPr>
        <w:t>4. Задания для устного и письменного опроса учащихся состоят из теоретических вопросов и задач.</w:t>
      </w:r>
    </w:p>
    <w:p>
      <w:pPr>
        <w:pStyle w:val="NormalWeb"/>
        <w:spacing w:before="0" w:after="0"/>
        <w:ind w:firstLine="567"/>
        <w:jc w:val="both"/>
        <w:rPr>
          <w:rFonts w:ascii="Times New Roman" w:hAnsi="Times New Roman" w:cs="Times New Roman"/>
        </w:rPr>
      </w:pPr>
      <w:r>
        <w:rPr>
          <w:rFonts w:cs="Times New Roman" w:ascii="Times New Roman" w:hAnsi="Times New Roman"/>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p>
    <w:p>
      <w:pPr>
        <w:pStyle w:val="NormalWeb"/>
        <w:spacing w:before="0" w:after="0"/>
        <w:ind w:firstLine="567"/>
        <w:jc w:val="both"/>
        <w:rPr>
          <w:rFonts w:ascii="Times New Roman" w:hAnsi="Times New Roman" w:cs="Times New Roman"/>
        </w:rPr>
      </w:pPr>
      <w:r>
        <w:rPr>
          <w:rFonts w:cs="Times New Roman" w:ascii="Times New Roman" w:hAnsi="Times New Roman"/>
        </w:rPr>
        <w:t>Решение задачи по программированию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p>
    <w:p>
      <w:pPr>
        <w:pStyle w:val="NormalWeb"/>
        <w:spacing w:before="0" w:after="0"/>
        <w:ind w:firstLine="567"/>
        <w:jc w:val="both"/>
        <w:rPr>
          <w:rFonts w:ascii="Times New Roman" w:hAnsi="Times New Roman" w:cs="Times New Roman"/>
        </w:rPr>
      </w:pPr>
      <w:r>
        <w:rPr>
          <w:rFonts w:cs="Times New Roman" w:ascii="Times New Roman" w:hAnsi="Times New Roman"/>
        </w:rPr>
        <w:t>Практическая работа на компьютере считается безупречной, если учащийся самостоятельно или с незначительной помощью учителя выполнил все этапы решения задачи на компьютере, и был получен верный ответ или иное требуемое представление задания.</w:t>
      </w:r>
    </w:p>
    <w:p>
      <w:pPr>
        <w:pStyle w:val="NormalWeb"/>
        <w:spacing w:before="0" w:after="0"/>
        <w:ind w:firstLine="567"/>
        <w:jc w:val="both"/>
        <w:rPr>
          <w:rFonts w:ascii="Times New Roman" w:hAnsi="Times New Roman" w:cs="Times New Roman"/>
        </w:rPr>
      </w:pPr>
      <w:r>
        <w:rPr>
          <w:rFonts w:cs="Times New Roman" w:ascii="Times New Roman" w:hAnsi="Times New Roman"/>
        </w:rPr>
      </w:r>
    </w:p>
    <w:p>
      <w:pPr>
        <w:pStyle w:val="NormalWeb"/>
        <w:spacing w:before="0" w:after="0"/>
        <w:ind w:firstLine="567"/>
        <w:jc w:val="both"/>
        <w:rPr>
          <w:rFonts w:ascii="Times New Roman" w:hAnsi="Times New Roman" w:cs="Times New Roman"/>
        </w:rPr>
      </w:pPr>
      <w:r>
        <w:rPr>
          <w:rFonts w:cs="Times New Roman" w:ascii="Times New Roman" w:hAnsi="Times New Roman"/>
        </w:rPr>
        <w:t>5. Оценка ответа учащегося при устном и письменном опросах, а также при самостоятельной работе на компьютере, проводится по пятибалльной системе, т.е. за ответ выставляется одна из отметок: 2 (неудовлетворительно), 3 (удовлетворительно), 4 (хорошо), 5 (отлично).</w:t>
      </w:r>
    </w:p>
    <w:p>
      <w:pPr>
        <w:pStyle w:val="NormalWeb"/>
        <w:spacing w:before="0" w:after="0"/>
        <w:ind w:firstLine="567"/>
        <w:jc w:val="both"/>
        <w:rPr>
          <w:rFonts w:ascii="Times New Roman" w:hAnsi="Times New Roman" w:cs="Times New Roman"/>
        </w:rPr>
      </w:pPr>
      <w:r>
        <w:rPr>
          <w:rFonts w:cs="Times New Roman" w:ascii="Times New Roman" w:hAnsi="Times New Roman"/>
        </w:rPr>
        <w:t>6. 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p>
    <w:p>
      <w:pPr>
        <w:pStyle w:val="Normal"/>
        <w:snapToGrid w:val="false"/>
        <w:spacing w:before="0" w:after="0"/>
        <w:ind w:firstLine="709"/>
        <w:contextualSpacing/>
        <w:jc w:val="both"/>
        <w:rPr>
          <w:b/>
          <w:b/>
          <w:bCs/>
        </w:rPr>
      </w:pPr>
      <w:r>
        <w:rPr>
          <w:b/>
          <w:bCs/>
        </w:rPr>
      </w:r>
    </w:p>
    <w:p>
      <w:pPr>
        <w:pStyle w:val="Normal"/>
        <w:spacing w:before="0" w:after="0"/>
        <w:ind w:firstLine="709"/>
        <w:contextualSpacing/>
        <w:jc w:val="both"/>
        <w:rPr/>
      </w:pPr>
      <w:r>
        <w:rPr/>
      </w:r>
    </w:p>
    <w:p>
      <w:pPr>
        <w:pStyle w:val="Normal"/>
        <w:spacing w:before="0" w:after="0"/>
        <w:ind w:firstLine="709"/>
        <w:contextualSpacing/>
        <w:jc w:val="both"/>
        <w:rPr/>
      </w:pPr>
      <w:r>
        <w:rPr/>
        <w:t>Содержание и объем материала, подлежащего проверке в контрольной работе, определяется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w:t>
      </w:r>
    </w:p>
    <w:p>
      <w:pPr>
        <w:pStyle w:val="Normal"/>
        <w:spacing w:before="0" w:after="0"/>
        <w:ind w:firstLine="709"/>
        <w:contextualSpacing/>
        <w:jc w:val="both"/>
        <w:rPr/>
      </w:pPr>
      <w:r>
        <w:rPr/>
        <w:t>Отметка зависит также от наличия и характера погрешностей, допущенных учащимися.</w:t>
      </w:r>
    </w:p>
    <w:p>
      <w:pPr>
        <w:pStyle w:val="Normal"/>
        <w:spacing w:before="0" w:after="0"/>
        <w:ind w:firstLine="709"/>
        <w:contextualSpacing/>
        <w:jc w:val="both"/>
        <w:rPr/>
      </w:pPr>
      <w:r>
        <w:rPr/>
        <w:t xml:space="preserve">•    </w:t>
      </w:r>
      <w:r>
        <w:rPr>
          <w:i/>
          <w:iCs/>
        </w:rPr>
        <w:t>грубая ошибка</w:t>
      </w:r>
      <w:r>
        <w:rPr/>
        <w:t xml:space="preserve"> – полностью искажено смысловое значение понятия, определения;</w:t>
      </w:r>
    </w:p>
    <w:p>
      <w:pPr>
        <w:pStyle w:val="Normal"/>
        <w:spacing w:before="0" w:after="0"/>
        <w:ind w:firstLine="709"/>
        <w:contextualSpacing/>
        <w:jc w:val="both"/>
        <w:rPr/>
      </w:pPr>
      <w:r>
        <w:rPr/>
        <w:t xml:space="preserve">•    </w:t>
      </w:r>
      <w:r>
        <w:rPr>
          <w:i/>
          <w:iCs/>
        </w:rPr>
        <w:t>погрешность</w:t>
      </w:r>
      <w:r>
        <w:rPr/>
        <w:t xml:space="preserve"> отражает неточные формулировки, свидетельствующие о нечетком представлении рассматриваемого объекта;</w:t>
      </w:r>
    </w:p>
    <w:p>
      <w:pPr>
        <w:pStyle w:val="Normal"/>
        <w:spacing w:before="0" w:after="0"/>
        <w:ind w:firstLine="709"/>
        <w:contextualSpacing/>
        <w:jc w:val="both"/>
        <w:rPr/>
      </w:pPr>
      <w:r>
        <w:rPr/>
        <w:t xml:space="preserve">•    </w:t>
      </w:r>
      <w:r>
        <w:rPr>
          <w:i/>
          <w:iCs/>
        </w:rPr>
        <w:t>недочет</w:t>
      </w:r>
      <w:r>
        <w:rPr/>
        <w:t xml:space="preserve"> – неправильное представление об объекте, не влияющего кардинально на знания определенные программой обучения;</w:t>
      </w:r>
    </w:p>
    <w:p>
      <w:pPr>
        <w:pStyle w:val="Normal"/>
        <w:spacing w:before="0" w:after="0"/>
        <w:ind w:firstLine="709"/>
        <w:contextualSpacing/>
        <w:jc w:val="both"/>
        <w:rPr/>
      </w:pPr>
      <w:r>
        <w:rPr/>
        <w:t xml:space="preserve">•    </w:t>
      </w:r>
      <w:r>
        <w:rPr>
          <w:i/>
          <w:iCs/>
        </w:rPr>
        <w:t>мелкие погрешности</w:t>
      </w:r>
      <w:r>
        <w:rPr/>
        <w:t xml:space="preserve"> – неточности в устной и письменной речи, не искажающие смысла ответа или решения, случайные описки и т.п.</w:t>
      </w:r>
    </w:p>
    <w:p>
      <w:pPr>
        <w:pStyle w:val="Normal"/>
        <w:spacing w:before="0" w:after="0"/>
        <w:ind w:firstLine="709"/>
        <w:contextualSpacing/>
        <w:jc w:val="both"/>
        <w:rPr/>
      </w:pPr>
      <w:r>
        <w:rPr/>
      </w:r>
    </w:p>
    <w:p>
      <w:pPr>
        <w:pStyle w:val="NormalWeb"/>
        <w:spacing w:before="280" w:after="280"/>
        <w:jc w:val="center"/>
        <w:rPr>
          <w:rFonts w:ascii="Times New Roman" w:hAnsi="Times New Roman" w:cs="Times New Roman"/>
          <w:b/>
          <w:b/>
        </w:rPr>
      </w:pPr>
      <w:r>
        <w:rPr>
          <w:rFonts w:cs="Times New Roman" w:ascii="Times New Roman" w:hAnsi="Times New Roman"/>
          <w:b/>
        </w:rPr>
        <w:t>Оценка самостоятельных и проверочных работ по теоретическому курсу</w:t>
      </w:r>
    </w:p>
    <w:p>
      <w:pPr>
        <w:pStyle w:val="Normal"/>
        <w:spacing w:before="0" w:after="0"/>
        <w:ind w:firstLine="709"/>
        <w:contextualSpacing/>
        <w:jc w:val="both"/>
        <w:rPr/>
      </w:pPr>
      <w:r>
        <w:rPr/>
        <w:t>Эталоном, относительно которого оцениваются знания учащихся, является обязательный минимум содержания информатики и информационных технологий. Требовать от учащихся определения, которые не входят в школьный курс информатики – это, значит, навлекать на себя проблемы связанные нарушением прав учащегося («Закон об образовании»).</w:t>
      </w:r>
    </w:p>
    <w:p>
      <w:pPr>
        <w:pStyle w:val="Normal"/>
        <w:spacing w:before="0" w:after="0"/>
        <w:ind w:firstLine="709"/>
        <w:contextualSpacing/>
        <w:jc w:val="both"/>
        <w:rPr/>
      </w:pPr>
      <w:r>
        <w:rPr/>
        <w:t>Исходя из норм (пятибалльной системы), заложенных во всех предметных областях выставляете отметка:</w:t>
      </w:r>
    </w:p>
    <w:p>
      <w:pPr>
        <w:pStyle w:val="Normal"/>
        <w:spacing w:before="0" w:after="0"/>
        <w:ind w:firstLine="709"/>
        <w:contextualSpacing/>
        <w:jc w:val="both"/>
        <w:rPr/>
      </w:pPr>
      <w:r>
        <w:rPr/>
        <w:t>-  «5» ставится при выполнении всех заданий полностью или при наличии 1-2 мелких погрешностей;</w:t>
      </w:r>
    </w:p>
    <w:p>
      <w:pPr>
        <w:pStyle w:val="Normal"/>
        <w:spacing w:before="0" w:after="0"/>
        <w:ind w:firstLine="709"/>
        <w:contextualSpacing/>
        <w:jc w:val="both"/>
        <w:rPr/>
      </w:pPr>
      <w:r>
        <w:rPr/>
        <w:t>-  «4» ставится при наличии 1-2 недочетов или одной ошибки:</w:t>
      </w:r>
    </w:p>
    <w:p>
      <w:pPr>
        <w:pStyle w:val="Normal"/>
        <w:spacing w:before="0" w:after="0"/>
        <w:ind w:firstLine="709"/>
        <w:contextualSpacing/>
        <w:jc w:val="both"/>
        <w:rPr/>
      </w:pPr>
      <w:r>
        <w:rPr/>
        <w:t>-  «3» ставится при выполнении 2/3 от объема предложенных заданий;</w:t>
      </w:r>
    </w:p>
    <w:p>
      <w:pPr>
        <w:pStyle w:val="Normal"/>
        <w:spacing w:before="0" w:after="0"/>
        <w:ind w:firstLine="709"/>
        <w:contextualSpacing/>
        <w:jc w:val="both"/>
        <w:rPr/>
      </w:pPr>
      <w:r>
        <w:rPr/>
        <w:t>-  «2» 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программного материала).</w:t>
      </w:r>
    </w:p>
    <w:p>
      <w:pPr>
        <w:pStyle w:val="NormalWeb"/>
        <w:spacing w:before="0" w:after="0"/>
        <w:jc w:val="center"/>
        <w:rPr>
          <w:rStyle w:val="Strong"/>
          <w:rFonts w:ascii="Times New Roman" w:hAnsi="Times New Roman" w:cs="Times New Roman"/>
        </w:rPr>
      </w:pPr>
      <w:r>
        <w:rPr>
          <w:rFonts w:cs="Times New Roman" w:ascii="Times New Roman" w:hAnsi="Times New Roman"/>
        </w:rPr>
        <w:t> </w:t>
      </w:r>
      <w:r>
        <w:rPr>
          <w:rStyle w:val="Strong"/>
          <w:rFonts w:cs="Times New Roman" w:ascii="Times New Roman" w:hAnsi="Times New Roman"/>
        </w:rPr>
        <w:t>Оценивание устных ответов учащихся</w:t>
      </w:r>
    </w:p>
    <w:p>
      <w:pPr>
        <w:pStyle w:val="Normal"/>
        <w:spacing w:before="0" w:after="0"/>
        <w:ind w:firstLine="709"/>
        <w:contextualSpacing/>
        <w:jc w:val="both"/>
        <w:rPr/>
      </w:pPr>
      <w:r>
        <w:rPr>
          <w:b/>
          <w:bCs/>
          <w:i/>
          <w:iCs/>
          <w:u w:val="single"/>
        </w:rPr>
        <w:t>Устный опрос</w:t>
      </w:r>
      <w:r>
        <w:rPr/>
        <w:t xml:space="preserve"> осуществляется на каждом уроке (эвристическая беседа, опрос). Задачей устного опроса является не столько оценивание знаний учащихся, сколько определение проблемных мест в усвоении учебного материала и фиксирование внимания учеников на сложных понятиях, явлениях, процессе.</w:t>
      </w:r>
    </w:p>
    <w:p>
      <w:pPr>
        <w:pStyle w:val="NormalWeb"/>
        <w:spacing w:before="0" w:after="0"/>
        <w:jc w:val="center"/>
        <w:rPr>
          <w:rStyle w:val="Strong"/>
          <w:rFonts w:ascii="Times New Roman" w:hAnsi="Times New Roman" w:cs="Times New Roman"/>
        </w:rPr>
      </w:pPr>
      <w:r>
        <w:rPr>
          <w:rFonts w:cs="Times New Roman" w:ascii="Times New Roman" w:hAnsi="Times New Roman"/>
        </w:rPr>
      </w:r>
    </w:p>
    <w:tbl>
      <w:tblPr>
        <w:tblW w:w="15267" w:type="dxa"/>
        <w:jc w:val="left"/>
        <w:tblInd w:w="675" w:type="dxa"/>
        <w:tblLayout w:type="fixed"/>
        <w:tblCellMar>
          <w:top w:w="0" w:type="dxa"/>
          <w:left w:w="108" w:type="dxa"/>
          <w:bottom w:w="0" w:type="dxa"/>
          <w:right w:w="108" w:type="dxa"/>
        </w:tblCellMar>
        <w:tblLook w:val="04a0"/>
      </w:tblPr>
      <w:tblGrid>
        <w:gridCol w:w="1719"/>
        <w:gridCol w:w="13547"/>
      </w:tblGrid>
      <w:tr>
        <w:trPr/>
        <w:tc>
          <w:tcPr>
            <w:tcW w:w="17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rPr>
            </w:pPr>
            <w:r>
              <w:rPr>
                <w:b/>
              </w:rPr>
              <w:t>Оценка</w:t>
            </w:r>
          </w:p>
        </w:tc>
        <w:tc>
          <w:tcPr>
            <w:tcW w:w="135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rPr>
            </w:pPr>
            <w:r>
              <w:rPr>
                <w:b/>
              </w:rPr>
              <w:t>ставится, если учащийся:</w:t>
            </w:r>
          </w:p>
        </w:tc>
      </w:tr>
      <w:tr>
        <w:trPr/>
        <w:tc>
          <w:tcPr>
            <w:tcW w:w="17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t>5</w:t>
            </w:r>
          </w:p>
          <w:p>
            <w:pPr>
              <w:pStyle w:val="Normal"/>
              <w:widowControl w:val="false"/>
              <w:jc w:val="center"/>
              <w:rPr>
                <w:b/>
                <w:b/>
              </w:rPr>
            </w:pPr>
            <w:r>
              <w:rPr>
                <w:b/>
              </w:rPr>
              <w:t>(высокий уровень)</w:t>
            </w:r>
          </w:p>
        </w:tc>
        <w:tc>
          <w:tcPr>
            <w:tcW w:w="13547"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полно раскрыл содержание материала в объеме, предусмотренном программой;</w:t>
            </w:r>
          </w:p>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изложил материал грамотным языком в определенной логической последовательности, точно используя терминологию информатики как учебной дисциплины;</w:t>
            </w:r>
          </w:p>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правильно выполнил рисунки, схемы, сопутствующие ответу;</w:t>
            </w:r>
          </w:p>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показал умение иллюстрировать теоретические положения конкретными примерами;</w:t>
            </w:r>
          </w:p>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продемонстрировал усвоение ранее изученных сопутствующих вопросов, сформированность и устойчивость используемых при ответе умений и навыков;</w:t>
            </w:r>
          </w:p>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отвечал самостоятельно без наводящих вопросов учителя.</w:t>
            </w:r>
          </w:p>
          <w:p>
            <w:pPr>
              <w:pStyle w:val="Normal"/>
              <w:widowControl w:val="false"/>
              <w:ind w:left="360" w:hanging="0"/>
              <w:rPr/>
            </w:pPr>
            <w:r>
              <w:rPr/>
              <w:t>Возможны одна – две неточности при освещении второстепенных вопросов или в выкладках, которые ученик легко исправил по замечанию учителя.</w:t>
            </w:r>
          </w:p>
        </w:tc>
      </w:tr>
      <w:tr>
        <w:trPr/>
        <w:tc>
          <w:tcPr>
            <w:tcW w:w="17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t>4</w:t>
            </w:r>
          </w:p>
          <w:p>
            <w:pPr>
              <w:pStyle w:val="Normal"/>
              <w:widowControl w:val="false"/>
              <w:jc w:val="center"/>
              <w:rPr>
                <w:b/>
                <w:b/>
              </w:rPr>
            </w:pPr>
            <w:r>
              <w:rPr>
                <w:b/>
              </w:rPr>
              <w:t>(достаточный уровень)</w:t>
            </w:r>
          </w:p>
        </w:tc>
        <w:tc>
          <w:tcPr>
            <w:tcW w:w="13547"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если ответ удовлетворяет в основном требованиям на отметку «5», но при этом имеет один из недостатков:</w:t>
            </w:r>
          </w:p>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допущены один-два недочета при освещении основного содержания ответа, исправленные по замечанию учителя:</w:t>
            </w:r>
          </w:p>
          <w:p>
            <w:pPr>
              <w:pStyle w:val="ListParagraph"/>
              <w:widowControl w:val="false"/>
              <w:numPr>
                <w:ilvl w:val="0"/>
                <w:numId w:val="20"/>
              </w:numPr>
              <w:spacing w:before="0" w:after="200"/>
              <w:contextualSpacing/>
              <w:rPr>
                <w:rFonts w:ascii="Times New Roman" w:hAnsi="Times New Roman"/>
                <w:sz w:val="24"/>
                <w:szCs w:val="24"/>
              </w:rPr>
            </w:pPr>
            <w:r>
              <w:rPr>
                <w:rFonts w:ascii="Times New Roman" w:hAnsi="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tc>
      </w:tr>
      <w:tr>
        <w:trPr>
          <w:trHeight w:val="1335" w:hRule="atLeast"/>
        </w:trPr>
        <w:tc>
          <w:tcPr>
            <w:tcW w:w="17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t>3</w:t>
            </w:r>
          </w:p>
          <w:p>
            <w:pPr>
              <w:pStyle w:val="Normal"/>
              <w:widowControl w:val="false"/>
              <w:jc w:val="center"/>
              <w:rPr>
                <w:b/>
                <w:b/>
              </w:rPr>
            </w:pPr>
            <w:r>
              <w:rPr>
                <w:b/>
              </w:rPr>
              <w:t>(средний уровень)</w:t>
            </w:r>
          </w:p>
        </w:tc>
        <w:tc>
          <w:tcPr>
            <w:tcW w:w="13547"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20"/>
              </w:numPr>
              <w:spacing w:before="0" w:after="200"/>
              <w:contextualSpacing/>
              <w:rPr>
                <w:rFonts w:ascii="Times New Roman" w:hAnsi="Times New Roman"/>
                <w:sz w:val="24"/>
                <w:szCs w:val="24"/>
              </w:rPr>
            </w:pPr>
            <w:r>
              <w:rPr>
                <w:rFonts w:ascii="Times New Roman" w:hAnsi="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tc>
      </w:tr>
      <w:tr>
        <w:trPr/>
        <w:tc>
          <w:tcPr>
            <w:tcW w:w="17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rPr>
            </w:pPr>
            <w:r>
              <w:rPr>
                <w:b/>
              </w:rPr>
              <w:t>2</w:t>
            </w:r>
          </w:p>
          <w:p>
            <w:pPr>
              <w:pStyle w:val="Normal"/>
              <w:widowControl w:val="false"/>
              <w:jc w:val="center"/>
              <w:rPr>
                <w:b/>
                <w:b/>
              </w:rPr>
            </w:pPr>
            <w:r>
              <w:rPr>
                <w:b/>
              </w:rPr>
              <w:t>(начальный уровень)</w:t>
            </w:r>
          </w:p>
        </w:tc>
        <w:tc>
          <w:tcPr>
            <w:tcW w:w="13547"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не раскрыто основное содержание учебного материала;</w:t>
            </w:r>
          </w:p>
          <w:p>
            <w:pPr>
              <w:pStyle w:val="ListParagraph"/>
              <w:widowControl w:val="false"/>
              <w:numPr>
                <w:ilvl w:val="0"/>
                <w:numId w:val="20"/>
              </w:numPr>
              <w:rPr>
                <w:rFonts w:ascii="Times New Roman" w:hAnsi="Times New Roman"/>
                <w:sz w:val="24"/>
                <w:szCs w:val="24"/>
              </w:rPr>
            </w:pPr>
            <w:r>
              <w:rPr>
                <w:rFonts w:ascii="Times New Roman" w:hAnsi="Times New Roman"/>
                <w:sz w:val="24"/>
                <w:szCs w:val="24"/>
              </w:rPr>
              <w:t>обнаружено незнание или неполное понимание учеником большей или наиболее важной части учебного материала;</w:t>
            </w:r>
          </w:p>
          <w:p>
            <w:pPr>
              <w:pStyle w:val="ListParagraph"/>
              <w:widowControl w:val="false"/>
              <w:numPr>
                <w:ilvl w:val="0"/>
                <w:numId w:val="20"/>
              </w:numPr>
              <w:spacing w:before="0" w:after="200"/>
              <w:contextualSpacing/>
              <w:rPr>
                <w:rFonts w:ascii="Times New Roman" w:hAnsi="Times New Roman"/>
                <w:sz w:val="24"/>
                <w:szCs w:val="24"/>
              </w:rPr>
            </w:pPr>
            <w:r>
              <w:rPr>
                <w:rFonts w:ascii="Times New Roman" w:hAnsi="Times New Roman"/>
                <w:sz w:val="24"/>
                <w:szCs w:val="24"/>
              </w:rPr>
              <w:t>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w:t>
            </w:r>
          </w:p>
        </w:tc>
      </w:tr>
    </w:tbl>
    <w:p>
      <w:pPr>
        <w:pStyle w:val="NormalWeb"/>
        <w:spacing w:before="280" w:after="280"/>
        <w:jc w:val="center"/>
        <w:rPr>
          <w:rFonts w:ascii="Times New Roman" w:hAnsi="Times New Roman" w:cs="Times New Roman"/>
        </w:rPr>
      </w:pPr>
      <w:r>
        <w:rPr>
          <w:rFonts w:cs="Times New Roman" w:ascii="Times New Roman" w:hAnsi="Times New Roman"/>
        </w:rPr>
        <w:t> </w:t>
      </w:r>
    </w:p>
    <w:p>
      <w:pPr>
        <w:pStyle w:val="NormalWeb"/>
        <w:spacing w:before="280" w:after="280"/>
        <w:jc w:val="center"/>
        <w:rPr>
          <w:rFonts w:ascii="Times New Roman" w:hAnsi="Times New Roman" w:cs="Times New Roman"/>
        </w:rPr>
      </w:pPr>
      <w:r>
        <w:rPr>
          <w:rFonts w:cs="Times New Roman" w:ascii="Times New Roman" w:hAnsi="Times New Roman"/>
        </w:rPr>
      </w:r>
    </w:p>
    <w:p>
      <w:pPr>
        <w:pStyle w:val="NormalWeb"/>
        <w:spacing w:before="280" w:after="280"/>
        <w:jc w:val="center"/>
        <w:rPr>
          <w:rFonts w:ascii="Times New Roman" w:hAnsi="Times New Roman" w:cs="Times New Roman"/>
          <w:b/>
          <w:b/>
        </w:rPr>
      </w:pPr>
      <w:r>
        <w:rPr>
          <w:rFonts w:cs="Times New Roman" w:ascii="Times New Roman" w:hAnsi="Times New Roman"/>
          <w:b/>
        </w:rPr>
        <w:t>Практическая работа на компьютере</w:t>
      </w:r>
    </w:p>
    <w:tbl>
      <w:tblPr>
        <w:tblW w:w="15026" w:type="dxa"/>
        <w:jc w:val="left"/>
        <w:tblInd w:w="817" w:type="dxa"/>
        <w:tblLayout w:type="fixed"/>
        <w:tblCellMar>
          <w:top w:w="0" w:type="dxa"/>
          <w:left w:w="108" w:type="dxa"/>
          <w:bottom w:w="0" w:type="dxa"/>
          <w:right w:w="108" w:type="dxa"/>
        </w:tblCellMar>
        <w:tblLook w:val="04a0"/>
      </w:tblPr>
      <w:tblGrid>
        <w:gridCol w:w="1619"/>
        <w:gridCol w:w="13406"/>
      </w:tblGrid>
      <w:tr>
        <w:trPr/>
        <w:tc>
          <w:tcPr>
            <w:tcW w:w="1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25"/>
              <w:jc w:val="center"/>
              <w:rPr>
                <w:rFonts w:eastAsia="Calibri"/>
                <w:b/>
                <w:b/>
              </w:rPr>
            </w:pPr>
            <w:r>
              <w:rPr>
                <w:rFonts w:eastAsia="Calibri"/>
                <w:b/>
              </w:rPr>
              <w:t>Оценка</w:t>
            </w:r>
          </w:p>
        </w:tc>
        <w:tc>
          <w:tcPr>
            <w:tcW w:w="134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25"/>
              <w:jc w:val="both"/>
              <w:rPr>
                <w:rFonts w:eastAsia="Calibri"/>
                <w:b/>
                <w:b/>
              </w:rPr>
            </w:pPr>
            <w:r>
              <w:rPr>
                <w:rFonts w:eastAsia="Calibri"/>
                <w:b/>
              </w:rPr>
              <w:t>ставится, если:</w:t>
            </w:r>
          </w:p>
        </w:tc>
      </w:tr>
      <w:tr>
        <w:trPr/>
        <w:tc>
          <w:tcPr>
            <w:tcW w:w="1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25"/>
              <w:jc w:val="center"/>
              <w:rPr>
                <w:rFonts w:eastAsia="Calibri"/>
              </w:rPr>
            </w:pPr>
            <w:r>
              <w:rPr>
                <w:rFonts w:eastAsia="Calibri"/>
                <w:b/>
              </w:rPr>
              <w:t>5</w:t>
            </w:r>
          </w:p>
          <w:p>
            <w:pPr>
              <w:pStyle w:val="Normal"/>
              <w:widowControl w:val="false"/>
              <w:spacing w:lineRule="atLeast" w:line="25"/>
              <w:jc w:val="center"/>
              <w:rPr>
                <w:rFonts w:eastAsia="Calibri"/>
              </w:rPr>
            </w:pPr>
            <w:r>
              <w:rPr>
                <w:rFonts w:eastAsia="Calibri"/>
              </w:rPr>
              <w:t>(высокий уровень)</w:t>
            </w:r>
          </w:p>
        </w:tc>
        <w:tc>
          <w:tcPr>
            <w:tcW w:w="1340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numPr>
                <w:ilvl w:val="0"/>
                <w:numId w:val="17"/>
              </w:numPr>
              <w:spacing w:lineRule="auto" w:line="360" w:before="0" w:after="0"/>
              <w:jc w:val="both"/>
              <w:rPr>
                <w:rFonts w:ascii="Times New Roman" w:hAnsi="Times New Roman" w:cs="Times New Roman"/>
              </w:rPr>
            </w:pPr>
            <w:r>
              <w:rPr>
                <w:rFonts w:cs="Times New Roman" w:ascii="Times New Roman" w:hAnsi="Times New Roman"/>
              </w:rPr>
              <w:t>учащийся самостоятельно выполнил все этапы решения задач на компьютере;</w:t>
            </w:r>
          </w:p>
          <w:p>
            <w:pPr>
              <w:pStyle w:val="NormalWeb"/>
              <w:widowControl w:val="false"/>
              <w:numPr>
                <w:ilvl w:val="0"/>
                <w:numId w:val="17"/>
              </w:numPr>
              <w:spacing w:lineRule="auto" w:line="360" w:before="0" w:after="0"/>
              <w:jc w:val="both"/>
              <w:rPr>
                <w:rFonts w:ascii="Times New Roman" w:hAnsi="Times New Roman" w:cs="Times New Roman"/>
              </w:rPr>
            </w:pPr>
            <w:r>
              <w:rPr>
                <w:rFonts w:cs="Times New Roman" w:ascii="Times New Roman" w:hAnsi="Times New Roman"/>
              </w:rPr>
              <w:t>работа выполнена полностью и получен верный ответ или иное требуемое представление результата работы.</w:t>
            </w:r>
          </w:p>
        </w:tc>
      </w:tr>
      <w:tr>
        <w:trPr>
          <w:trHeight w:val="2052" w:hRule="atLeast"/>
        </w:trPr>
        <w:tc>
          <w:tcPr>
            <w:tcW w:w="1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25"/>
              <w:jc w:val="center"/>
              <w:rPr>
                <w:rFonts w:eastAsia="Calibri"/>
                <w:b/>
                <w:b/>
              </w:rPr>
            </w:pPr>
            <w:r>
              <w:rPr>
                <w:rFonts w:eastAsia="Calibri"/>
                <w:b/>
              </w:rPr>
              <w:t>4</w:t>
            </w:r>
          </w:p>
          <w:p>
            <w:pPr>
              <w:pStyle w:val="Normal"/>
              <w:widowControl w:val="false"/>
              <w:spacing w:lineRule="atLeast" w:line="25"/>
              <w:jc w:val="center"/>
              <w:rPr>
                <w:rFonts w:eastAsia="Calibri"/>
              </w:rPr>
            </w:pPr>
            <w:r>
              <w:rPr>
                <w:rFonts w:eastAsia="Calibri"/>
              </w:rPr>
              <w:t>(достаточный уровень)</w:t>
            </w:r>
          </w:p>
        </w:tc>
        <w:tc>
          <w:tcPr>
            <w:tcW w:w="1340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numPr>
                <w:ilvl w:val="0"/>
                <w:numId w:val="18"/>
              </w:numPr>
              <w:spacing w:lineRule="auto" w:line="360" w:before="0" w:after="0"/>
              <w:jc w:val="both"/>
              <w:rPr>
                <w:rFonts w:ascii="Times New Roman" w:hAnsi="Times New Roman" w:cs="Times New Roman"/>
              </w:rPr>
            </w:pPr>
            <w:r>
              <w:rPr>
                <w:rFonts w:cs="Times New Roman" w:ascii="Times New Roman" w:hAnsi="Times New Roman"/>
              </w:rPr>
              <w:t>работа выполнена полностью, но при выполнении обнаружилось недостаточное владение навыками работы с компьютером в рамках поставленной задачи;</w:t>
            </w:r>
          </w:p>
          <w:p>
            <w:pPr>
              <w:pStyle w:val="NormalWeb"/>
              <w:widowControl w:val="false"/>
              <w:numPr>
                <w:ilvl w:val="0"/>
                <w:numId w:val="18"/>
              </w:numPr>
              <w:spacing w:lineRule="auto" w:line="360" w:before="0" w:after="0"/>
              <w:jc w:val="both"/>
              <w:rPr>
                <w:rFonts w:ascii="Times New Roman" w:hAnsi="Times New Roman" w:cs="Times New Roman"/>
              </w:rPr>
            </w:pPr>
            <w:r>
              <w:rPr>
                <w:rFonts w:cs="Times New Roman" w:ascii="Times New Roman" w:hAnsi="Times New Roman"/>
              </w:rPr>
              <w:t>правильно выполнена большая часть работы (свыше 75%), допущено не более трех ошибок;</w:t>
            </w:r>
          </w:p>
          <w:p>
            <w:pPr>
              <w:pStyle w:val="NormalWeb"/>
              <w:widowControl w:val="false"/>
              <w:numPr>
                <w:ilvl w:val="0"/>
                <w:numId w:val="18"/>
              </w:numPr>
              <w:spacing w:lineRule="auto" w:line="360" w:before="0" w:after="0"/>
              <w:jc w:val="both"/>
              <w:rPr>
                <w:rFonts w:ascii="Times New Roman" w:hAnsi="Times New Roman" w:eastAsia="Calibri" w:cs="Times New Roman"/>
              </w:rPr>
            </w:pPr>
            <w:r>
              <w:rPr>
                <w:rFonts w:cs="Times New Roman" w:ascii="Times New Roman" w:hAnsi="Times New Roman"/>
              </w:rPr>
              <w:t>работа выполнена полностью, но использованы наименее оптимальные подходы к решению поставленной задачи.</w:t>
            </w:r>
          </w:p>
        </w:tc>
      </w:tr>
      <w:tr>
        <w:trPr>
          <w:trHeight w:val="840" w:hRule="atLeast"/>
        </w:trPr>
        <w:tc>
          <w:tcPr>
            <w:tcW w:w="1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25"/>
              <w:jc w:val="center"/>
              <w:rPr>
                <w:rFonts w:eastAsia="Calibri"/>
                <w:b/>
                <w:b/>
              </w:rPr>
            </w:pPr>
            <w:r>
              <w:rPr>
                <w:rFonts w:eastAsia="Calibri"/>
                <w:b/>
              </w:rPr>
              <w:t>3</w:t>
            </w:r>
          </w:p>
          <w:p>
            <w:pPr>
              <w:pStyle w:val="Normal"/>
              <w:widowControl w:val="false"/>
              <w:spacing w:lineRule="atLeast" w:line="25"/>
              <w:jc w:val="center"/>
              <w:rPr>
                <w:rFonts w:eastAsia="Calibri"/>
              </w:rPr>
            </w:pPr>
            <w:r>
              <w:rPr>
                <w:rFonts w:eastAsia="Calibri"/>
              </w:rPr>
              <w:t>(средний уровень)</w:t>
            </w:r>
          </w:p>
        </w:tc>
        <w:tc>
          <w:tcPr>
            <w:tcW w:w="1340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numPr>
                <w:ilvl w:val="0"/>
                <w:numId w:val="19"/>
              </w:numPr>
              <w:spacing w:before="0" w:after="0"/>
              <w:jc w:val="both"/>
              <w:rPr>
                <w:rFonts w:ascii="Times New Roman" w:hAnsi="Times New Roman" w:cs="Times New Roman"/>
              </w:rPr>
            </w:pPr>
            <w:r>
              <w:rPr>
                <w:rFonts w:cs="Times New Roman" w:ascii="Times New Roman" w:hAnsi="Times New Roman"/>
              </w:rPr>
              <w:t>работа выполнена не полностью, допущено более трех ошибок, но учащийся владеет основными навыками работы на компьютере, требуемыми для решения поставленной задачи.</w:t>
            </w:r>
          </w:p>
        </w:tc>
      </w:tr>
      <w:tr>
        <w:trPr/>
        <w:tc>
          <w:tcPr>
            <w:tcW w:w="1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25"/>
              <w:jc w:val="center"/>
              <w:rPr>
                <w:rFonts w:eastAsia="Calibri"/>
                <w:b/>
                <w:b/>
              </w:rPr>
            </w:pPr>
            <w:r>
              <w:rPr>
                <w:rFonts w:eastAsia="Calibri"/>
                <w:b/>
              </w:rPr>
              <w:t>2</w:t>
            </w:r>
          </w:p>
          <w:p>
            <w:pPr>
              <w:pStyle w:val="Normal"/>
              <w:widowControl w:val="false"/>
              <w:spacing w:lineRule="atLeast" w:line="25"/>
              <w:jc w:val="center"/>
              <w:rPr>
                <w:rFonts w:eastAsia="Calibri"/>
              </w:rPr>
            </w:pPr>
            <w:r>
              <w:rPr>
                <w:rFonts w:eastAsia="Calibri"/>
              </w:rPr>
              <w:t>(начальный уровень)</w:t>
            </w:r>
          </w:p>
        </w:tc>
        <w:tc>
          <w:tcPr>
            <w:tcW w:w="1340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numPr>
                <w:ilvl w:val="0"/>
                <w:numId w:val="19"/>
              </w:numPr>
              <w:spacing w:before="0" w:after="0"/>
              <w:jc w:val="both"/>
              <w:rPr>
                <w:rFonts w:ascii="Times New Roman" w:hAnsi="Times New Roman" w:eastAsia="Calibri" w:cs="Times New Roman"/>
              </w:rPr>
            </w:pPr>
            <w:r>
              <w:rPr>
                <w:rFonts w:cs="Times New Roman" w:ascii="Times New Roman" w:hAnsi="Times New Roman"/>
              </w:rPr>
              <w:t>допущены существенные ошибки, показавшие, что учащийся не владеет обязательными знаниями, умениями и навыками работы на компьютере или значительная часть работы выполнена не самостоятельно.</w:t>
            </w:r>
          </w:p>
          <w:p>
            <w:pPr>
              <w:pStyle w:val="NormalWeb"/>
              <w:widowControl w:val="false"/>
              <w:numPr>
                <w:ilvl w:val="0"/>
                <w:numId w:val="19"/>
              </w:numPr>
              <w:spacing w:before="0" w:after="0"/>
              <w:jc w:val="both"/>
              <w:rPr>
                <w:rFonts w:ascii="Times New Roman" w:hAnsi="Times New Roman" w:eastAsia="Calibri" w:cs="Times New Roman"/>
              </w:rPr>
            </w:pPr>
            <w:r>
              <w:rPr>
                <w:rFonts w:cs="Times New Roman" w:ascii="Times New Roman" w:hAnsi="Times New Roman"/>
              </w:rPr>
              <w:t>работа показала полное отсутствие у учащихся обязательных знаний и навыков практической работы на компьютере по проверяемой теме.</w:t>
            </w:r>
          </w:p>
        </w:tc>
      </w:tr>
    </w:tbl>
    <w:p>
      <w:pPr>
        <w:pStyle w:val="Normal"/>
        <w:spacing w:before="0" w:after="0"/>
        <w:ind w:firstLine="709"/>
        <w:contextualSpacing/>
        <w:jc w:val="both"/>
        <w:rPr/>
      </w:pPr>
      <w:r>
        <w:rPr/>
      </w:r>
    </w:p>
    <w:p>
      <w:pPr>
        <w:pStyle w:val="Normal"/>
        <w:spacing w:before="0" w:after="0"/>
        <w:ind w:firstLine="709"/>
        <w:contextualSpacing/>
        <w:jc w:val="both"/>
        <w:rPr>
          <w:b/>
          <w:b/>
          <w:bCs/>
        </w:rPr>
      </w:pPr>
      <w:r>
        <w:rPr/>
        <w:t> </w:t>
      </w:r>
    </w:p>
    <w:p>
      <w:pPr>
        <w:pStyle w:val="Normal"/>
        <w:jc w:val="center"/>
        <w:rPr>
          <w:b/>
          <w:b/>
          <w:bCs/>
        </w:rPr>
      </w:pPr>
      <w:r>
        <w:rPr>
          <w:b/>
        </w:rPr>
        <w:t>Оценка тестовых работ</w:t>
      </w:r>
    </w:p>
    <w:p>
      <w:pPr>
        <w:pStyle w:val="Normal"/>
        <w:spacing w:before="0" w:after="240"/>
        <w:ind w:firstLine="567"/>
        <w:jc w:val="both"/>
        <w:rPr/>
      </w:pPr>
      <w:r>
        <w:rPr/>
        <w:t xml:space="preserve">В качестве одной из основных форм контроля мы рассматриваем тестирование. Организации тестирования в 6 классе следует уделить особое внимание, так как, возможно, для большинства учеников это будет первый опыт соответствующей деятельности. Шестиклассникам следует напомнить до организации первого тестирования как правильно работать с тестовыми заданиями, снова рассказать о системе оценивания, продемонстрировать бланк с тестовыми заданиями, дать подробную инструкцию по их выполнению, обратить внимание на временные ограничения. </w:t>
      </w:r>
    </w:p>
    <w:p>
      <w:pPr>
        <w:pStyle w:val="Normal"/>
        <w:widowControl w:val="false"/>
        <w:ind w:firstLine="540"/>
        <w:jc w:val="both"/>
        <w:rPr/>
      </w:pPr>
      <w:r>
        <w:rPr/>
        <w:t>Для того чтобы настроить школьников на вдумчивую работу с тестами, важно им объяснить правила, которых рекомендовано придерживаться при оценивании:</w:t>
      </w:r>
    </w:p>
    <w:p>
      <w:pPr>
        <w:pStyle w:val="ListParagraph"/>
        <w:numPr>
          <w:ilvl w:val="0"/>
          <w:numId w:val="5"/>
        </w:numPr>
        <w:rPr>
          <w:rFonts w:ascii="Times New Roman" w:hAnsi="Times New Roman"/>
          <w:sz w:val="24"/>
          <w:szCs w:val="24"/>
        </w:rPr>
      </w:pPr>
      <w:r>
        <w:rPr>
          <w:rFonts w:ascii="Times New Roman" w:hAnsi="Times New Roman"/>
          <w:sz w:val="24"/>
          <w:szCs w:val="24"/>
        </w:rPr>
        <w:t>за полностью верный ответ на задание теста (т.е. выбраны все верные варианты и не выбрано ни одного неверного) ставится максимальное (для этого вопроса теста) число баллов. Простой вопрос оценивается в 1 бал, сложный вопрос – 2 балла.</w:t>
      </w:r>
    </w:p>
    <w:p>
      <w:pPr>
        <w:pStyle w:val="ListParagraph"/>
        <w:numPr>
          <w:ilvl w:val="0"/>
          <w:numId w:val="5"/>
        </w:numPr>
        <w:rPr>
          <w:rFonts w:ascii="Times New Roman" w:hAnsi="Times New Roman"/>
          <w:sz w:val="24"/>
          <w:szCs w:val="24"/>
        </w:rPr>
      </w:pPr>
      <w:r>
        <w:rPr>
          <w:rFonts w:ascii="Times New Roman" w:hAnsi="Times New Roman"/>
          <w:sz w:val="24"/>
          <w:szCs w:val="24"/>
        </w:rPr>
        <w:t>если ответ был дан неверно или частично верно (т.е. выбраны неверные или не выбраны верные варианты), баллы не начисляются.</w:t>
      </w:r>
    </w:p>
    <w:p>
      <w:pPr>
        <w:pStyle w:val="Normal"/>
        <w:widowControl w:val="false"/>
        <w:numPr>
          <w:ilvl w:val="0"/>
          <w:numId w:val="5"/>
        </w:numPr>
        <w:spacing w:before="0" w:after="240"/>
        <w:jc w:val="both"/>
        <w:rPr/>
      </w:pPr>
      <w:r>
        <w:rPr/>
        <w:t>за вопрос, оставленный без ответа (пропущенный вопрос), баллы не начисляется.</w:t>
      </w:r>
    </w:p>
    <w:p>
      <w:pPr>
        <w:pStyle w:val="Normal"/>
        <w:widowControl w:val="false"/>
        <w:spacing w:before="0" w:after="240"/>
        <w:ind w:left="540" w:hanging="0"/>
        <w:jc w:val="both"/>
        <w:rPr/>
      </w:pPr>
      <w:r>
        <w:rPr/>
        <w:t xml:space="preserve">Все набранные баллы за тест переводятся в проценты по формуле: </w:t>
      </w:r>
      <w:r>
        <w:rPr/>
      </w:r>
      <m:oMath xmlns:m="http://schemas.openxmlformats.org/officeDocument/2006/math">
        <m:f>
          <m:num>
            <m:r>
              <w:rPr>
                <w:rFonts w:ascii="Cambria Math" w:hAnsi="Cambria Math"/>
              </w:rPr>
              <m:t xml:space="preserve">Сумманабранныхбаллов</m:t>
            </m:r>
          </m:num>
          <m:den>
            <m:r>
              <w:rPr>
                <w:rFonts w:ascii="Cambria Math" w:hAnsi="Cambria Math"/>
              </w:rPr>
              <m:t xml:space="preserve">Общееколичествобаллов</m:t>
            </m:r>
          </m:den>
        </m:f>
        <m:r>
          <w:rPr>
            <w:rFonts w:ascii="Cambria Math" w:hAnsi="Cambria Math"/>
          </w:rPr>
          <m:t xml:space="preserve">∙</m:t>
        </m:r>
        <m:r>
          <w:rPr>
            <w:rFonts w:ascii="Cambria Math" w:hAnsi="Cambria Math"/>
          </w:rPr>
          <m:t xml:space="preserve">100</m:t>
        </m:r>
        <m:r>
          <m:rPr>
            <m:lit/>
            <m:nor/>
          </m:rPr>
          <w:rPr>
            <w:rFonts w:ascii="Cambria Math" w:hAnsi="Cambria Math"/>
          </w:rPr>
          <m:t xml:space="preserve">%</m:t>
        </m:r>
      </m:oMath>
      <w:r>
        <w:rPr/>
        <w:t>.</w:t>
      </w:r>
    </w:p>
    <w:p>
      <w:pPr>
        <w:pStyle w:val="Normal"/>
        <w:widowControl w:val="false"/>
        <w:ind w:firstLine="540"/>
        <w:jc w:val="both"/>
        <w:rPr/>
      </w:pPr>
      <w:r>
        <w:rPr/>
        <w:t>При выставлении оценок желательно придерживаться следующих общепринятых соотношений:</w:t>
      </w:r>
    </w:p>
    <w:p>
      <w:pPr>
        <w:pStyle w:val="Normal"/>
        <w:widowControl w:val="false"/>
        <w:numPr>
          <w:ilvl w:val="0"/>
          <w:numId w:val="5"/>
        </w:numPr>
        <w:jc w:val="both"/>
        <w:rPr/>
      </w:pPr>
      <w:r>
        <w:rPr/>
        <w:t>50-70% — «3»;</w:t>
      </w:r>
    </w:p>
    <w:p>
      <w:pPr>
        <w:pStyle w:val="Normal"/>
        <w:widowControl w:val="false"/>
        <w:numPr>
          <w:ilvl w:val="0"/>
          <w:numId w:val="5"/>
        </w:numPr>
        <w:jc w:val="both"/>
        <w:rPr/>
      </w:pPr>
      <w:r>
        <w:rPr/>
        <w:t>71-85% — «4»;</w:t>
      </w:r>
    </w:p>
    <w:p>
      <w:pPr>
        <w:pStyle w:val="Normal"/>
        <w:widowControl w:val="false"/>
        <w:numPr>
          <w:ilvl w:val="0"/>
          <w:numId w:val="5"/>
        </w:numPr>
        <w:jc w:val="both"/>
        <w:rPr/>
      </w:pPr>
      <w:r>
        <w:rPr/>
        <w:t>86-100% — «5».</w:t>
      </w:r>
    </w:p>
    <w:p>
      <w:pPr>
        <w:pStyle w:val="Normal"/>
        <w:widowControl w:val="false"/>
        <w:spacing w:before="0" w:after="240"/>
        <w:ind w:firstLine="540"/>
        <w:jc w:val="both"/>
        <w:rPr/>
      </w:pPr>
      <w:r>
        <w:rPr/>
        <w:t xml:space="preserve">Такой подход позволяет добиться вдумчивого отношения к тестированию, позволяет  сформировать у школьников навыки самооценки и ответственного отношения к собственному выбору. </w:t>
      </w:r>
    </w:p>
    <w:p>
      <w:pPr>
        <w:pStyle w:val="Normal"/>
        <w:widowControl w:val="false"/>
        <w:spacing w:before="0" w:after="240"/>
        <w:ind w:firstLine="540"/>
        <w:jc w:val="both"/>
        <w:rPr/>
      </w:pPr>
      <w:r>
        <w:rPr/>
        <w:t>По усмотрению учителя эти требования могут быть снижены. Особенно внимательно следует относиться к «пограничным» ситуациям, когда один балл определяет «судьбу» оценки, а иногда и ученика. В таких случаях следует внимательно проанализировать ошибочные ответы и, по возможности, принять решение в пользу ученика. Важно создать обстановку взаимопонимания и сотрудничества, сняв излишнее эмоциональное напряжение, возникающее во время тестирования.</w:t>
      </w:r>
    </w:p>
    <w:p>
      <w:pPr>
        <w:pStyle w:val="Normal"/>
        <w:widowControl w:val="false"/>
        <w:ind w:firstLine="540"/>
        <w:jc w:val="both"/>
        <w:rPr/>
      </w:pPr>
      <w:r>
        <w:rPr/>
        <w:t>Компьютерное тестирование интересно детям, а  учителя оно освобождает от необходимости проверки детских работ. Тем не менее, компьютерному тестированию должно предшествовать тестирование «традиционное» – с бланками на печатной основе, работа с которыми позволяет учащимся более полно понять новую для них форму учебной деятельности. При правильном подходе к организации тестирования в 6 классе, как правило, в дальнейшем эта форма контроля уже не вызывает у школьников особых затруднений.</w:t>
      </w:r>
    </w:p>
    <w:p>
      <w:pPr>
        <w:pStyle w:val="Normal"/>
        <w:widowControl w:val="false"/>
        <w:spacing w:before="0" w:after="240"/>
        <w:ind w:firstLine="540"/>
        <w:jc w:val="both"/>
        <w:rPr/>
      </w:pPr>
      <w:r>
        <w:rPr/>
        <w:t xml:space="preserve">Кроме тестирования в качестве тематического контроля в 6 классе также используются традиционные контрольные работы с развернутым вариантом ответа. Введение таких заданий начинает готовить учащихся к форме заданий ОГЭ части «В». </w:t>
      </w:r>
    </w:p>
    <w:p>
      <w:pPr>
        <w:sectPr>
          <w:type w:val="nextPage"/>
          <w:pgSz w:orient="landscape" w:w="16838" w:h="11906"/>
          <w:pgMar w:left="567" w:right="510" w:header="0" w:top="964" w:footer="0" w:bottom="567" w:gutter="0"/>
          <w:pgNumType w:fmt="decimal"/>
          <w:formProt w:val="false"/>
          <w:textDirection w:val="lrTb"/>
          <w:docGrid w:type="default" w:linePitch="360" w:charSpace="0"/>
        </w:sectPr>
        <w:pStyle w:val="Normal"/>
        <w:widowControl w:val="false"/>
        <w:ind w:firstLine="540"/>
        <w:jc w:val="both"/>
        <w:rPr/>
      </w:pPr>
      <w:r>
        <w:rPr/>
        <w:t xml:space="preserve">Сегодня, в условиях личностно-ориентированного обучения все чаще происходит: смещение акцента с того, что учащийся не знает и не умеет, на то, что он знает и умеет по данной теме и данному предмету; интеграция количественной и качественной оценок; перенос акцента с оценки на самооценку. В этой связи большие возможности имеет портфолио, под которым подразумевается коллекция работ учащегося, демонстрирующая его усилия, прогресс или достижения в определенной области. На уроке информатики в качестве портфолио естественным образом выступает личная файловая папка, содержащая все работы компьютерного практикума, выполненные  учеником в течение учебного года или даже нескольких лет обучения. </w:t>
      </w:r>
    </w:p>
    <w:p>
      <w:pPr>
        <w:pStyle w:val="Normal"/>
        <w:snapToGrid w:val="false"/>
        <w:jc w:val="center"/>
        <w:rPr>
          <w:b/>
          <w:b/>
          <w:sz w:val="28"/>
          <w:szCs w:val="28"/>
        </w:rPr>
      </w:pPr>
      <w:r>
        <w:rPr>
          <w:b/>
          <w:sz w:val="28"/>
          <w:szCs w:val="28"/>
        </w:rPr>
        <w:t>КАЛЕНДАРНОЕ ПОУРОЧНО-ТЕМАТИЧЕСКОЕ ПЛАНИРОВАНИЕ  ПО  ИНФОРМАТИКЕ</w:t>
      </w:r>
    </w:p>
    <w:p>
      <w:pPr>
        <w:pStyle w:val="Normal"/>
        <w:rPr>
          <w:b/>
          <w:b/>
          <w:bCs/>
          <w:sz w:val="28"/>
          <w:szCs w:val="28"/>
        </w:rPr>
      </w:pPr>
      <w:r>
        <w:rPr>
          <w:b/>
          <w:bCs/>
          <w:sz w:val="28"/>
          <w:szCs w:val="28"/>
        </w:rPr>
      </w:r>
    </w:p>
    <w:tbl>
      <w:tblPr>
        <w:tblStyle w:val="af1"/>
        <w:tblW w:w="5000" w:type="pct"/>
        <w:jc w:val="left"/>
        <w:tblInd w:w="108" w:type="dxa"/>
        <w:tblLayout w:type="fixed"/>
        <w:tblCellMar>
          <w:top w:w="0" w:type="dxa"/>
          <w:left w:w="108" w:type="dxa"/>
          <w:bottom w:w="0" w:type="dxa"/>
          <w:right w:w="108" w:type="dxa"/>
        </w:tblCellMar>
        <w:tblLook w:val="04a0"/>
      </w:tblPr>
      <w:tblGrid>
        <w:gridCol w:w="430"/>
        <w:gridCol w:w="570"/>
        <w:gridCol w:w="569"/>
        <w:gridCol w:w="1891"/>
        <w:gridCol w:w="1553"/>
        <w:gridCol w:w="1794"/>
        <w:gridCol w:w="1486"/>
        <w:gridCol w:w="1801"/>
        <w:gridCol w:w="1617"/>
        <w:gridCol w:w="1617"/>
        <w:gridCol w:w="2431"/>
      </w:tblGrid>
      <w:tr>
        <w:trPr/>
        <w:tc>
          <w:tcPr>
            <w:tcW w:w="430" w:type="dxa"/>
            <w:vMerge w:val="restart"/>
            <w:tcBorders/>
            <w:vAlign w:val="center"/>
          </w:tcPr>
          <w:p>
            <w:pPr>
              <w:pStyle w:val="Normal"/>
              <w:widowControl/>
              <w:spacing w:before="0" w:after="0"/>
              <w:ind w:left="-268" w:firstLine="119"/>
              <w:jc w:val="center"/>
              <w:rPr>
                <w:rFonts w:ascii="Times New Roman" w:hAnsi="Times New Roman" w:cs="Times New Roman"/>
                <w:sz w:val="18"/>
                <w:szCs w:val="18"/>
              </w:rPr>
            </w:pPr>
            <w:r>
              <w:rPr>
                <w:rFonts w:eastAsia="Calibri" w:cs="Times New Roman"/>
                <w:kern w:val="0"/>
                <w:sz w:val="18"/>
                <w:szCs w:val="18"/>
                <w:lang w:val="ru-RU" w:eastAsia="en-US" w:bidi="ar-SA"/>
              </w:rPr>
              <w:t xml:space="preserve">№ </w:t>
            </w:r>
            <w:r>
              <w:rPr>
                <w:rFonts w:eastAsia="Calibri" w:cs="Times New Roman"/>
                <w:kern w:val="0"/>
                <w:sz w:val="18"/>
                <w:szCs w:val="18"/>
                <w:lang w:val="ru-RU" w:eastAsia="en-US" w:bidi="ar-SA"/>
              </w:rPr>
              <w:t>урока</w:t>
            </w:r>
          </w:p>
        </w:tc>
        <w:tc>
          <w:tcPr>
            <w:tcW w:w="1139" w:type="dxa"/>
            <w:gridSpan w:val="2"/>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Дата</w:t>
            </w:r>
          </w:p>
        </w:tc>
        <w:tc>
          <w:tcPr>
            <w:tcW w:w="1891" w:type="dxa"/>
            <w:vMerge w:val="restart"/>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Тема урока</w:t>
            </w:r>
          </w:p>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Тип урока</w:t>
            </w:r>
          </w:p>
        </w:tc>
        <w:tc>
          <w:tcPr>
            <w:tcW w:w="1553" w:type="dxa"/>
            <w:vMerge w:val="restart"/>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Практика</w:t>
            </w:r>
          </w:p>
        </w:tc>
        <w:tc>
          <w:tcPr>
            <w:tcW w:w="1794" w:type="dxa"/>
            <w:vMerge w:val="restart"/>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Содержание</w:t>
            </w:r>
          </w:p>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Термины</w:t>
            </w:r>
          </w:p>
        </w:tc>
        <w:tc>
          <w:tcPr>
            <w:tcW w:w="1486" w:type="dxa"/>
            <w:vMerge w:val="restart"/>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Виды деятельности (элементы содержания и контроль)</w:t>
            </w:r>
          </w:p>
        </w:tc>
        <w:tc>
          <w:tcPr>
            <w:tcW w:w="5035" w:type="dxa"/>
            <w:gridSpan w:val="3"/>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Планируемые результаты</w:t>
            </w:r>
          </w:p>
        </w:tc>
        <w:tc>
          <w:tcPr>
            <w:tcW w:w="2431" w:type="dxa"/>
            <w:vMerge w:val="restart"/>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Комментарии учителя</w:t>
            </w:r>
          </w:p>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Оборудование к уроку</w:t>
            </w:r>
          </w:p>
        </w:tc>
      </w:tr>
      <w:tr>
        <w:trPr/>
        <w:tc>
          <w:tcPr>
            <w:tcW w:w="430" w:type="dxa"/>
            <w:vMerge w:val="continue"/>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57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план</w:t>
            </w:r>
          </w:p>
        </w:tc>
        <w:tc>
          <w:tcPr>
            <w:tcW w:w="569"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факт</w:t>
            </w:r>
          </w:p>
        </w:tc>
        <w:tc>
          <w:tcPr>
            <w:tcW w:w="1891" w:type="dxa"/>
            <w:vMerge w:val="continue"/>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553" w:type="dxa"/>
            <w:vMerge w:val="continue"/>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794" w:type="dxa"/>
            <w:vMerge w:val="continue"/>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486" w:type="dxa"/>
            <w:vMerge w:val="continue"/>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01"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предметные</w:t>
            </w:r>
          </w:p>
        </w:tc>
        <w:tc>
          <w:tcPr>
            <w:tcW w:w="1617"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метапредметные</w:t>
            </w:r>
          </w:p>
        </w:tc>
        <w:tc>
          <w:tcPr>
            <w:tcW w:w="1617"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личностные</w:t>
            </w:r>
          </w:p>
        </w:tc>
        <w:tc>
          <w:tcPr>
            <w:tcW w:w="2431" w:type="dxa"/>
            <w:vMerge w:val="continue"/>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430" w:type="dxa"/>
            <w:tcBorders/>
            <w:shd w:color="auto" w:fill="FFFF00" w:val="clear"/>
          </w:tcPr>
          <w:p>
            <w:pPr>
              <w:pStyle w:val="Normal"/>
              <w:widowControl/>
              <w:spacing w:before="0" w:after="0"/>
              <w:jc w:val="center"/>
              <w:rPr>
                <w:rFonts w:ascii="Times New Roman" w:hAnsi="Times New Roman" w:cs="Times New Roman"/>
                <w:b/>
                <w:b/>
                <w:sz w:val="18"/>
                <w:szCs w:val="18"/>
              </w:rPr>
            </w:pPr>
            <w:r>
              <w:rPr>
                <w:rFonts w:eastAsia="Calibri" w:cs="Times New Roman"/>
                <w:b/>
                <w:kern w:val="0"/>
                <w:sz w:val="18"/>
                <w:szCs w:val="18"/>
                <w:lang w:val="ru-RU" w:eastAsia="en-US" w:bidi="ar-SA"/>
              </w:rPr>
              <w:t>6А</w:t>
            </w:r>
          </w:p>
        </w:tc>
        <w:tc>
          <w:tcPr>
            <w:tcW w:w="15329" w:type="dxa"/>
            <w:gridSpan w:val="10"/>
            <w:tcBorders/>
            <w:shd w:color="auto" w:fill="FFFF00" w:val="clear"/>
          </w:tcPr>
          <w:p>
            <w:pPr>
              <w:pStyle w:val="Normal"/>
              <w:widowControl/>
              <w:spacing w:before="0" w:after="0"/>
              <w:jc w:val="center"/>
              <w:rPr>
                <w:sz w:val="18"/>
                <w:szCs w:val="18"/>
              </w:rPr>
            </w:pPr>
            <w:r>
              <w:rPr>
                <w:rFonts w:eastAsia="Calibri" w:cs="Times New Roman"/>
                <w:b/>
                <w:kern w:val="0"/>
                <w:sz w:val="18"/>
                <w:szCs w:val="18"/>
                <w:lang w:val="ru-RU" w:eastAsia="en-US" w:bidi="ar-SA"/>
              </w:rPr>
              <w:t>1-ячетверть</w:t>
            </w:r>
          </w:p>
        </w:tc>
      </w:tr>
      <w:tr>
        <w:trPr/>
        <w:tc>
          <w:tcPr>
            <w:tcW w:w="430" w:type="dxa"/>
            <w:tcBorders/>
            <w:vAlign w:val="center"/>
          </w:tcPr>
          <w:p>
            <w:pPr>
              <w:pStyle w:val="Normal"/>
              <w:widowControl/>
              <w:spacing w:before="0" w:after="0"/>
              <w:jc w:val="center"/>
              <w:rPr>
                <w:rFonts w:ascii="Times New Roman" w:hAnsi="Times New Roman" w:cs="Times New Roman"/>
                <w:sz w:val="18"/>
                <w:szCs w:val="18"/>
                <w:lang w:val="en-US"/>
              </w:rPr>
            </w:pPr>
            <w:r>
              <w:rPr>
                <w:rFonts w:eastAsia="Calibri" w:cs="Times New Roman"/>
                <w:kern w:val="0"/>
                <w:sz w:val="18"/>
                <w:szCs w:val="18"/>
                <w:lang w:val="en-US" w:eastAsia="en-US" w:bidi="ar-SA"/>
              </w:rPr>
              <w:t>1</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01.09</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Цели изучения курса информатики. ТБ и организация рабочего места. Объекты окружающего мира</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множество, общее и единичное имя; свойства, действия, поведение и состояние объекта, ТБ</w:t>
            </w:r>
          </w:p>
        </w:tc>
        <w:tc>
          <w:tcPr>
            <w:tcW w:w="1486"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Вспоминают  требования ТБ и правила поведения в кабинете,  беседа, просмотр презентации,  коллективная работа в РТ, работа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Общие представления о целях изучения курса информатики; общие представления об объектах окружающего мира и их признаках.</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Умение работать с учебником; умение работать с ЭП к учебнику; умение анализировать объекты окружающей действительности, указывая их признаки – свойства, действия, поведение, состояния.</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Навыки безопасного и целесообразного поведения при работе в компьютерном классе.</w:t>
            </w:r>
          </w:p>
        </w:tc>
        <w:tc>
          <w:tcPr>
            <w:tcW w:w="2431" w:type="dxa"/>
            <w:tcBorders/>
            <w:vAlign w:val="center"/>
          </w:tcPr>
          <w:p>
            <w:pPr>
              <w:pStyle w:val="Normal"/>
              <w:widowControl/>
              <w:snapToGrid w:val="false"/>
              <w:spacing w:before="0" w:after="0"/>
              <w:jc w:val="left"/>
              <w:rPr>
                <w:rFonts w:ascii="Times New Roman" w:hAnsi="Times New Roman" w:cs="Times New Roman"/>
                <w:b/>
                <w:b/>
                <w:sz w:val="18"/>
                <w:szCs w:val="18"/>
                <w:u w:val="single"/>
              </w:rPr>
            </w:pPr>
            <w:r>
              <w:rPr>
                <w:rFonts w:eastAsia="Calibri" w:cs="Times New Roman"/>
                <w:b/>
                <w:kern w:val="0"/>
                <w:sz w:val="18"/>
                <w:szCs w:val="18"/>
                <w:u w:val="single"/>
                <w:lang w:val="ru-RU" w:eastAsia="en-US" w:bidi="ar-SA"/>
              </w:rPr>
              <w:t xml:space="preserve">ЭП к учебнику: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плакаты</w:t>
            </w:r>
            <w:r>
              <w:rPr>
                <w:rFonts w:eastAsia="Calibri" w:cs="Times New Roman"/>
                <w:kern w:val="0"/>
                <w:sz w:val="18"/>
                <w:szCs w:val="18"/>
                <w:lang w:val="ru-RU" w:eastAsia="en-US" w:bidi="ar-SA"/>
              </w:rPr>
              <w:t xml:space="preserve"> «Объекты», «ТБ»; </w:t>
            </w:r>
            <w:r>
              <w:rPr>
                <w:rFonts w:eastAsia="Calibri" w:cs="Times New Roman"/>
                <w:kern w:val="0"/>
                <w:sz w:val="18"/>
                <w:szCs w:val="18"/>
                <w:u w:val="single"/>
                <w:lang w:val="ru-RU" w:eastAsia="en-US" w:bidi="ar-SA"/>
              </w:rPr>
              <w:t>презентации:</w:t>
            </w:r>
            <w:r>
              <w:rPr>
                <w:rFonts w:eastAsia="Calibri" w:cs="Times New Roman"/>
                <w:kern w:val="0"/>
                <w:sz w:val="18"/>
                <w:szCs w:val="18"/>
                <w:lang w:val="ru-RU" w:eastAsia="en-US" w:bidi="ar-SA"/>
              </w:rPr>
              <w:t xml:space="preserve"> «ТБ», «Объекты окружающего мира».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i/>
                <w:i/>
                <w:sz w:val="18"/>
                <w:szCs w:val="18"/>
              </w:rPr>
            </w:pPr>
            <w:r>
              <w:rPr>
                <w:rFonts w:eastAsia="Calibri" w:cs="Times New Roman"/>
                <w:b/>
                <w:kern w:val="0"/>
                <w:sz w:val="18"/>
                <w:szCs w:val="18"/>
                <w:lang w:val="ru-RU" w:eastAsia="en-US" w:bidi="ar-SA"/>
              </w:rPr>
              <w:t>В классе:</w:t>
            </w:r>
            <w:r>
              <w:rPr>
                <w:rFonts w:eastAsia="Calibri" w:cs="Times New Roman"/>
                <w:i/>
                <w:kern w:val="0"/>
                <w:sz w:val="18"/>
                <w:szCs w:val="18"/>
                <w:lang w:val="ru-RU" w:eastAsia="en-US" w:bidi="ar-SA"/>
              </w:rPr>
              <w:t>карточка (№1, 2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§1,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(№6,7 из РТ)</w:t>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08.09</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Объекты операционной системы.</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1 Работаем с основными объектами ОС</w:t>
            </w:r>
          </w:p>
        </w:tc>
        <w:tc>
          <w:tcPr>
            <w:tcW w:w="1794" w:type="dxa"/>
            <w:vMerge w:val="restart"/>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файл, имя файла, тип файла, папка, файловая система, операции с файлами (модификация, копирование, удаление, перемещение), бит, байт, килобайт, мегабайт, гигабайт</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Совместное разгадывание кроссворда «Объекты и их признаки», беседа, работа в РТ и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Представление о компьютерных объектах и их признаках.</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(основные пользовательские навыки).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w:t>
            </w:r>
          </w:p>
        </w:tc>
        <w:tc>
          <w:tcPr>
            <w:tcW w:w="2431" w:type="dxa"/>
            <w:tcBorders/>
            <w:vAlign w:val="center"/>
          </w:tcPr>
          <w:p>
            <w:pPr>
              <w:pStyle w:val="Normal"/>
              <w:widowControl/>
              <w:spacing w:before="0" w:after="0"/>
              <w:jc w:val="left"/>
              <w:rPr>
                <w:rFonts w:ascii="Times New Roman" w:hAnsi="Times New Roman" w:cs="Times New Roman"/>
                <w:b/>
                <w:b/>
                <w:sz w:val="18"/>
                <w:szCs w:val="18"/>
                <w:u w:val="single"/>
              </w:rPr>
            </w:pPr>
            <w:r>
              <w:rPr>
                <w:rFonts w:eastAsia="Calibri" w:cs="Times New Roman"/>
                <w:b/>
                <w:kern w:val="0"/>
                <w:sz w:val="18"/>
                <w:szCs w:val="18"/>
                <w:u w:val="single"/>
                <w:lang w:val="ru-RU" w:eastAsia="en-US" w:bidi="ar-SA"/>
              </w:rPr>
              <w:t xml:space="preserve">ЭП к учебнику: </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«Как хранят информацию в компьютере»;</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презентация</w:t>
            </w:r>
            <w:r>
              <w:rPr>
                <w:rFonts w:eastAsia="Calibri" w:cs="Times New Roman"/>
                <w:kern w:val="0"/>
                <w:sz w:val="18"/>
                <w:szCs w:val="18"/>
                <w:lang w:val="ru-RU" w:eastAsia="en-US" w:bidi="ar-SA"/>
              </w:rPr>
              <w:t xml:space="preserve"> «Компьютерные объекты»</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В классе:</w:t>
            </w:r>
            <w:r>
              <w:rPr>
                <w:rFonts w:eastAsia="Calibri" w:cs="Times New Roman"/>
                <w:kern w:val="0"/>
                <w:sz w:val="18"/>
                <w:szCs w:val="18"/>
                <w:lang w:val="ru-RU" w:eastAsia="en-US" w:bidi="ar-SA"/>
              </w:rPr>
              <w:t xml:space="preserve"> карточка </w:t>
            </w:r>
          </w:p>
          <w:p>
            <w:pPr>
              <w:pStyle w:val="Normal"/>
              <w:widowControl/>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(№19 из РТ)</w:t>
            </w:r>
          </w:p>
          <w:p>
            <w:pPr>
              <w:pStyle w:val="Normal"/>
              <w:widowControl/>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§2(3),  карточка.</w:t>
            </w:r>
          </w:p>
          <w:p>
            <w:pPr>
              <w:pStyle w:val="Normal"/>
              <w:widowControl/>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 23  из РТ)</w:t>
            </w:r>
          </w:p>
        </w:tc>
      </w:tr>
      <w:tr>
        <w:trPr/>
        <w:tc>
          <w:tcPr>
            <w:tcW w:w="430" w:type="dxa"/>
            <w:tcBorders/>
            <w:vAlign w:val="center"/>
          </w:tcPr>
          <w:p>
            <w:pPr>
              <w:pStyle w:val="Normal"/>
              <w:widowControl/>
              <w:spacing w:before="0" w:after="0"/>
              <w:jc w:val="center"/>
              <w:rPr>
                <w:rFonts w:ascii="Times New Roman" w:hAnsi="Times New Roman" w:cs="Times New Roman"/>
                <w:sz w:val="18"/>
                <w:szCs w:val="18"/>
                <w:lang w:val="en-US"/>
              </w:rPr>
            </w:pPr>
            <w:r>
              <w:rPr>
                <w:rFonts w:eastAsia="Calibri" w:cs="Times New Roman"/>
                <w:kern w:val="0"/>
                <w:sz w:val="18"/>
                <w:szCs w:val="18"/>
                <w:lang w:val="en-US" w:eastAsia="en-US" w:bidi="ar-SA"/>
              </w:rPr>
              <w:t>3</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15.09</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Файлы и папки. Размер файла.</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2</w:t>
            </w:r>
            <w:r>
              <w:rPr>
                <w:rFonts w:eastAsia="Calibri" w:cs="Times New Roman"/>
                <w:kern w:val="0"/>
                <w:sz w:val="18"/>
                <w:szCs w:val="18"/>
                <w:lang w:val="ru-RU" w:eastAsia="en-US" w:bidi="ar-SA"/>
              </w:rPr>
              <w:t xml:space="preserve"> Работаем с объектами файловой системы</w:t>
            </w:r>
          </w:p>
        </w:tc>
        <w:tc>
          <w:tcPr>
            <w:tcW w:w="1794" w:type="dxa"/>
            <w:vMerge w:val="continue"/>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Работа с учебником, решение задач в РТ и практическая работа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Представление о компьютерных объектах и их признаках.</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(основные пользовательские навыки).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w:t>
            </w:r>
          </w:p>
        </w:tc>
        <w:tc>
          <w:tcPr>
            <w:tcW w:w="2431" w:type="dxa"/>
            <w:tcBorders/>
            <w:vAlign w:val="center"/>
          </w:tcPr>
          <w:p>
            <w:pPr>
              <w:pStyle w:val="Normal"/>
              <w:widowControl/>
              <w:spacing w:before="0" w:after="0"/>
              <w:jc w:val="left"/>
              <w:rPr>
                <w:rFonts w:ascii="Times New Roman" w:hAnsi="Times New Roman" w:cs="Times New Roman"/>
                <w:b/>
                <w:b/>
                <w:sz w:val="18"/>
                <w:szCs w:val="18"/>
                <w:u w:val="single"/>
              </w:rPr>
            </w:pPr>
            <w:r>
              <w:rPr>
                <w:rFonts w:eastAsia="Calibri" w:cs="Times New Roman"/>
                <w:b/>
                <w:kern w:val="0"/>
                <w:sz w:val="18"/>
                <w:szCs w:val="18"/>
                <w:u w:val="single"/>
                <w:lang w:val="ru-RU" w:eastAsia="en-US" w:bidi="ar-SA"/>
              </w:rPr>
              <w:t xml:space="preserve">ЦОР: </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анимация «Файлы и папки» (</w:t>
            </w:r>
            <w:r>
              <w:rPr>
                <w:rFonts w:eastAsia="Calibri" w:cs="Times New Roman"/>
                <w:b/>
                <w:kern w:val="0"/>
                <w:sz w:val="18"/>
                <w:szCs w:val="18"/>
                <w:lang w:val="ru-RU" w:eastAsia="en-US" w:bidi="ar-SA"/>
              </w:rPr>
              <w:t>196624</w:t>
            </w:r>
            <w:r>
              <w:rPr>
                <w:rFonts w:eastAsia="Calibri" w:cs="Times New Roman"/>
                <w:kern w:val="0"/>
                <w:sz w:val="18"/>
                <w:szCs w:val="18"/>
                <w:lang w:val="ru-RU" w:eastAsia="en-US" w:bidi="ar-SA"/>
              </w:rPr>
              <w:t xml:space="preserve">), </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анимация «Программа «Проводник» (</w:t>
            </w:r>
            <w:r>
              <w:rPr>
                <w:rFonts w:eastAsia="Calibri" w:cs="Times New Roman"/>
                <w:b/>
                <w:kern w:val="0"/>
                <w:sz w:val="18"/>
                <w:szCs w:val="18"/>
                <w:lang w:val="ru-RU" w:eastAsia="en-US" w:bidi="ar-SA"/>
              </w:rPr>
              <w:t>196653</w:t>
            </w:r>
            <w:r>
              <w:rPr>
                <w:rFonts w:eastAsia="Calibri" w:cs="Times New Roman"/>
                <w:kern w:val="0"/>
                <w:sz w:val="18"/>
                <w:szCs w:val="18"/>
                <w:lang w:val="ru-RU" w:eastAsia="en-US" w:bidi="ar-SA"/>
              </w:rPr>
              <w:t xml:space="preserve">), </w:t>
            </w:r>
            <w:r>
              <w:rPr>
                <w:rFonts w:eastAsia="Calibri" w:cs="Times New Roman"/>
                <w:kern w:val="0"/>
                <w:sz w:val="18"/>
                <w:szCs w:val="18"/>
                <w:u w:val="single"/>
                <w:lang w:val="ru-RU" w:eastAsia="en-US" w:bidi="ar-SA"/>
              </w:rPr>
              <w:t>упражнение</w:t>
            </w:r>
            <w:r>
              <w:rPr>
                <w:rFonts w:eastAsia="Calibri" w:cs="Times New Roman"/>
                <w:kern w:val="0"/>
                <w:sz w:val="18"/>
                <w:szCs w:val="18"/>
                <w:lang w:val="ru-RU" w:eastAsia="en-US" w:bidi="ar-SA"/>
              </w:rPr>
              <w:t xml:space="preserve"> «Манипуляции с файлами» (</w:t>
            </w:r>
            <w:r>
              <w:rPr>
                <w:rFonts w:eastAsia="Calibri" w:cs="Times New Roman"/>
                <w:b/>
                <w:kern w:val="0"/>
                <w:sz w:val="18"/>
                <w:szCs w:val="18"/>
                <w:lang w:val="ru-RU" w:eastAsia="en-US" w:bidi="ar-SA"/>
              </w:rPr>
              <w:t>196633</w:t>
            </w:r>
            <w:r>
              <w:rPr>
                <w:rFonts w:eastAsia="Calibri" w:cs="Times New Roman"/>
                <w:kern w:val="0"/>
                <w:sz w:val="18"/>
                <w:szCs w:val="18"/>
                <w:lang w:val="ru-RU" w:eastAsia="en-US" w:bidi="ar-SA"/>
              </w:rPr>
              <w:t>)</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В классе:</w:t>
            </w:r>
            <w:r>
              <w:rPr>
                <w:rFonts w:eastAsia="Calibri" w:cs="Times New Roman"/>
                <w:kern w:val="0"/>
                <w:sz w:val="18"/>
                <w:szCs w:val="18"/>
                <w:lang w:val="ru-RU" w:eastAsia="en-US" w:bidi="ar-SA"/>
              </w:rPr>
              <w:t>карточка</w:t>
            </w:r>
          </w:p>
          <w:p>
            <w:pPr>
              <w:pStyle w:val="Normal"/>
              <w:widowControl/>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(№16, 18, 19 из РТ)</w:t>
            </w:r>
          </w:p>
          <w:p>
            <w:pPr>
              <w:pStyle w:val="Normal"/>
              <w:widowControl/>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§2, в. 1, 3, 4, 5, 6.</w:t>
            </w:r>
          </w:p>
        </w:tc>
      </w:tr>
      <w:tr>
        <w:trPr/>
        <w:tc>
          <w:tcPr>
            <w:tcW w:w="430" w:type="dxa"/>
            <w:tcBorders/>
            <w:vAlign w:val="center"/>
          </w:tcPr>
          <w:p>
            <w:pPr>
              <w:pStyle w:val="Normal"/>
              <w:widowControl/>
              <w:spacing w:before="0" w:after="0"/>
              <w:jc w:val="center"/>
              <w:rPr>
                <w:rFonts w:ascii="Times New Roman" w:hAnsi="Times New Roman" w:cs="Times New Roman"/>
                <w:sz w:val="18"/>
                <w:szCs w:val="18"/>
                <w:lang w:val="en-US"/>
              </w:rPr>
            </w:pPr>
            <w:r>
              <w:rPr>
                <w:rFonts w:eastAsia="Calibri" w:cs="Times New Roman"/>
                <w:kern w:val="0"/>
                <w:sz w:val="18"/>
                <w:szCs w:val="18"/>
                <w:lang w:val="en-US" w:eastAsia="en-US" w:bidi="ar-SA"/>
              </w:rPr>
              <w:t>4</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22.09</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Разнообразие отношений объектов и их множеств. Отношения между множествами.</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3</w:t>
            </w:r>
            <w:r>
              <w:rPr>
                <w:rFonts w:eastAsia="Calibri" w:cs="Times New Roman"/>
                <w:kern w:val="0"/>
                <w:sz w:val="18"/>
                <w:szCs w:val="18"/>
                <w:lang w:val="ru-RU" w:eastAsia="en-US" w:bidi="ar-SA"/>
              </w:rPr>
              <w:t xml:space="preserve"> Повторяем возможности графического редактора – инструмента создания граф. объектов</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(задания 1–3)</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отношение, имя отношения, множество, круги Эйлера</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Совместное разгадывание кроссворда «Компьютерные объекты», работа с учебником, решение задач в РТ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Представления об отношениях между объектами.</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(основные умения работать в графическом редакторе); умения выявлять отношения, связывающие данный объект с другими объектами.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w:t>
            </w:r>
          </w:p>
        </w:tc>
        <w:tc>
          <w:tcPr>
            <w:tcW w:w="2431" w:type="dxa"/>
            <w:tcBorders/>
            <w:vAlign w:val="center"/>
          </w:tcPr>
          <w:p>
            <w:pPr>
              <w:pStyle w:val="Normal"/>
              <w:widowControl/>
              <w:snapToGrid w:val="false"/>
              <w:spacing w:before="0" w:after="0"/>
              <w:jc w:val="left"/>
              <w:rPr>
                <w:rFonts w:ascii="Times New Roman" w:hAnsi="Times New Roman" w:cs="Times New Roman"/>
                <w:b/>
                <w:b/>
                <w:sz w:val="18"/>
                <w:szCs w:val="18"/>
                <w:u w:val="single"/>
              </w:rPr>
            </w:pPr>
            <w:r>
              <w:rPr>
                <w:rFonts w:eastAsia="Calibri" w:cs="Times New Roman"/>
                <w:b/>
                <w:kern w:val="0"/>
                <w:sz w:val="18"/>
                <w:szCs w:val="18"/>
                <w:u w:val="single"/>
                <w:lang w:val="ru-RU" w:eastAsia="en-US" w:bidi="ar-SA"/>
              </w:rPr>
              <w:t xml:space="preserve">ЭП к учебнику: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 «Отношения объектов и их множеств»,</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В классе:</w:t>
            </w:r>
            <w:r>
              <w:rPr>
                <w:rFonts w:eastAsia="Calibri" w:cs="Times New Roman"/>
                <w:kern w:val="0"/>
                <w:sz w:val="18"/>
                <w:szCs w:val="18"/>
                <w:lang w:val="ru-RU" w:eastAsia="en-US" w:bidi="ar-SA"/>
              </w:rPr>
              <w:t xml:space="preserve">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(№28, 29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 xml:space="preserve"> §3(1,2), в. 2,4. Термины.</w:t>
            </w:r>
          </w:p>
        </w:tc>
      </w:tr>
      <w:tr>
        <w:trPr/>
        <w:tc>
          <w:tcPr>
            <w:tcW w:w="430" w:type="dxa"/>
            <w:tcBorders/>
            <w:vAlign w:val="center"/>
          </w:tcPr>
          <w:p>
            <w:pPr>
              <w:pStyle w:val="Normal"/>
              <w:widowControl/>
              <w:spacing w:before="0" w:after="0"/>
              <w:jc w:val="center"/>
              <w:rPr>
                <w:rFonts w:ascii="Times New Roman" w:hAnsi="Times New Roman" w:cs="Times New Roman"/>
                <w:sz w:val="18"/>
                <w:szCs w:val="18"/>
                <w:lang w:val="en-US"/>
              </w:rPr>
            </w:pPr>
            <w:r>
              <w:rPr>
                <w:rFonts w:eastAsia="Calibri" w:cs="Times New Roman"/>
                <w:kern w:val="0"/>
                <w:sz w:val="18"/>
                <w:szCs w:val="18"/>
                <w:lang w:val="en-US" w:eastAsia="en-US" w:bidi="ar-SA"/>
              </w:rPr>
              <w:t>5</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29.09</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Отношение «входит в состав».</w:t>
            </w:r>
            <w:r>
              <w:rPr>
                <w:rFonts w:eastAsia="Calibri" w:cs="Times New Roman"/>
                <w:b/>
                <w:bCs/>
                <w:kern w:val="0"/>
                <w:sz w:val="18"/>
                <w:szCs w:val="18"/>
                <w:lang w:val="ru-RU" w:eastAsia="en-US" w:bidi="ar-SA"/>
              </w:rPr>
              <w:t xml:space="preserve"> Терминологический диктант №1</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3</w:t>
            </w:r>
            <w:r>
              <w:rPr>
                <w:rFonts w:eastAsia="Calibri" w:cs="Times New Roman"/>
                <w:kern w:val="0"/>
                <w:sz w:val="18"/>
                <w:szCs w:val="18"/>
                <w:lang w:val="ru-RU" w:eastAsia="en-US" w:bidi="ar-SA"/>
              </w:rPr>
              <w:t xml:space="preserve"> Повторяем возможности граф. ред-ра – инструмента создания граф. объектов</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(задания 5–6)</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отношение, отношение «входит в состав», схема состава</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Отвечают на вопросы, мини-дискуссия по вопросам № 1-5 к § 3 учебника, решение задач в РТ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Представления об отношениях между объектами.</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(основные умения работать в графическом редакторе); умения выявлять отношения, связывающие данный объект с другими объектами.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w:t>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 «Отношения объектов и их множеств»,</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В классе:</w:t>
            </w:r>
            <w:r>
              <w:rPr>
                <w:rFonts w:eastAsia="Calibri" w:cs="Times New Roman"/>
                <w:kern w:val="0"/>
                <w:sz w:val="18"/>
                <w:szCs w:val="18"/>
                <w:lang w:val="ru-RU" w:eastAsia="en-US" w:bidi="ar-SA"/>
              </w:rPr>
              <w:t xml:space="preserve">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(№41,42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§3(3), в. 7-8.</w:t>
            </w:r>
          </w:p>
        </w:tc>
      </w:tr>
      <w:tr>
        <w:trPr/>
        <w:tc>
          <w:tcPr>
            <w:tcW w:w="430" w:type="dxa"/>
            <w:tcBorders/>
            <w:vAlign w:val="center"/>
          </w:tcPr>
          <w:p>
            <w:pPr>
              <w:pStyle w:val="Normal"/>
              <w:widowControl/>
              <w:spacing w:before="0" w:after="0"/>
              <w:jc w:val="center"/>
              <w:rPr>
                <w:rFonts w:ascii="Times New Roman" w:hAnsi="Times New Roman" w:cs="Times New Roman"/>
                <w:sz w:val="18"/>
                <w:szCs w:val="18"/>
                <w:lang w:val="en-US"/>
              </w:rPr>
            </w:pPr>
            <w:r>
              <w:rPr>
                <w:rFonts w:eastAsia="Calibri" w:cs="Times New Roman"/>
                <w:kern w:val="0"/>
                <w:sz w:val="18"/>
                <w:szCs w:val="18"/>
                <w:lang w:val="en-US" w:eastAsia="en-US" w:bidi="ar-SA"/>
              </w:rPr>
              <w:t>6</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06.10</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Разновидности объекта и их классификация.</w:t>
            </w:r>
          </w:p>
          <w:p>
            <w:pPr>
              <w:pStyle w:val="Normal"/>
              <w:widowControl/>
              <w:snapToGrid w:val="false"/>
              <w:spacing w:before="0" w:after="0"/>
              <w:jc w:val="left"/>
              <w:rPr>
                <w:rFonts w:ascii="Times New Roman" w:hAnsi="Times New Roman" w:cs="Times New Roman"/>
                <w:b/>
                <w:b/>
                <w:bCs/>
                <w:sz w:val="18"/>
                <w:szCs w:val="18"/>
              </w:rPr>
            </w:pPr>
            <w:r>
              <w:rPr>
                <w:rFonts w:eastAsia="Calibri" w:cs="Times New Roman"/>
                <w:b/>
                <w:bCs/>
                <w:kern w:val="0"/>
                <w:sz w:val="18"/>
                <w:szCs w:val="18"/>
                <w:lang w:val="ru-RU" w:eastAsia="en-US" w:bidi="ar-SA"/>
              </w:rPr>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отношение, отношение «является разновидностью», схема разновидностей; класс, классификация: естественная и искусственная, основание классификации.</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Показывают знания терминов  в форме диктанта, отвечают на вопросы, мини-дискуссия по вопросам №7-8 к § 3 учебника, решение задач в РТ и совместное разгадывание кроссворда  «Отношение объектов и их множеств»</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Представление об отношении «являются разновидностью».</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(основные умения работать в текстовом редакторе); умения выбора основания для классификации;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kern w:val="0"/>
                <w:sz w:val="18"/>
                <w:szCs w:val="18"/>
                <w:lang w:val="ru-RU" w:eastAsia="en-US" w:bidi="ar-SA"/>
              </w:rPr>
              <w:t>мышления.</w:t>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 понимание значения логического.</w:t>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ЭП к учебнику:</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 «Разновидности объектов и их классификация»,</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В классе:</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(№48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мини-практикум с использованием онлайн инструмента </w:t>
            </w:r>
            <w:r>
              <w:rPr>
                <w:rFonts w:eastAsia="Calibri" w:cs="Times New Roman"/>
                <w:kern w:val="0"/>
                <w:sz w:val="18"/>
                <w:szCs w:val="18"/>
                <w:lang w:val="en-US" w:eastAsia="en-US" w:bidi="ar-SA"/>
              </w:rPr>
              <w:t>bubbl</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us</w:t>
            </w:r>
            <w:r>
              <w:rPr>
                <w:rFonts w:eastAsia="Calibri" w:cs="Times New Roman"/>
                <w:kern w:val="0"/>
                <w:sz w:val="18"/>
                <w:szCs w:val="18"/>
                <w:lang w:val="ru-RU" w:eastAsia="en-US" w:bidi="ar-SA"/>
              </w:rPr>
              <w:t xml:space="preserve"> на основе №54(или 55)</w:t>
            </w:r>
          </w:p>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 xml:space="preserve">§4(1,2), карточка. </w:t>
            </w:r>
          </w:p>
          <w:p>
            <w:pPr>
              <w:pStyle w:val="Normal"/>
              <w:widowControl/>
              <w:tabs>
                <w:tab w:val="clear" w:pos="708"/>
                <w:tab w:val="center" w:pos="955" w:leader="none"/>
              </w:tabs>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(№53 изРТ)</w:t>
            </w:r>
          </w:p>
        </w:tc>
      </w:tr>
      <w:tr>
        <w:trPr/>
        <w:tc>
          <w:tcPr>
            <w:tcW w:w="430" w:type="dxa"/>
            <w:tcBorders/>
            <w:vAlign w:val="center"/>
          </w:tcPr>
          <w:p>
            <w:pPr>
              <w:pStyle w:val="Normal"/>
              <w:widowControl/>
              <w:spacing w:before="0" w:after="0"/>
              <w:jc w:val="center"/>
              <w:rPr>
                <w:rFonts w:ascii="Times New Roman" w:hAnsi="Times New Roman" w:cs="Times New Roman"/>
                <w:sz w:val="18"/>
                <w:szCs w:val="18"/>
                <w:lang w:val="en-US"/>
              </w:rPr>
            </w:pPr>
            <w:r>
              <w:rPr>
                <w:rFonts w:eastAsia="Calibri" w:cs="Times New Roman"/>
                <w:kern w:val="0"/>
                <w:sz w:val="18"/>
                <w:szCs w:val="18"/>
                <w:lang w:val="en-US" w:eastAsia="en-US" w:bidi="ar-SA"/>
              </w:rPr>
              <w:t>7</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13.10</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Классификация компьютерных объектов.</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4</w:t>
            </w:r>
            <w:r>
              <w:rPr>
                <w:rFonts w:eastAsia="Calibri" w:cs="Times New Roman"/>
                <w:kern w:val="0"/>
                <w:sz w:val="18"/>
                <w:szCs w:val="18"/>
                <w:lang w:val="ru-RU" w:eastAsia="en-US" w:bidi="ar-SA"/>
              </w:rPr>
              <w:t xml:space="preserve"> Повторяем возможности текст. проц-ра – инструмента создания текст. объектов</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отношение, отношение «является разновидностью», классификация</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Отвечают на вопросы, мини-дискуссия по вопросам № 1-6 к § 4 учебника, обсуждение задач в РТ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Подходы к классификации компьютерных объектов;</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(основные умения работать в текстовом редакторе); умения выбора основания для классификации.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 понимание значения логического мышления.</w:t>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ЭП к учебнику:</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 «Разновидности объектов и их классификация»,</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файл-заготовка</w:t>
            </w:r>
            <w:r>
              <w:rPr>
                <w:rFonts w:eastAsia="Calibri" w:cs="Times New Roman"/>
                <w:kern w:val="0"/>
                <w:sz w:val="18"/>
                <w:szCs w:val="18"/>
                <w:lang w:val="ru-RU" w:eastAsia="en-US" w:bidi="ar-SA"/>
              </w:rPr>
              <w:t xml:space="preserve"> Ошибка.</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 xml:space="preserve"> § 4,карточка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(№55 из РТ)</w:t>
            </w:r>
          </w:p>
        </w:tc>
      </w:tr>
      <w:tr>
        <w:trPr/>
        <w:tc>
          <w:tcPr>
            <w:tcW w:w="430" w:type="dxa"/>
            <w:tcBorders/>
            <w:vAlign w:val="center"/>
          </w:tcPr>
          <w:p>
            <w:pPr>
              <w:pStyle w:val="Normal"/>
              <w:widowControl/>
              <w:spacing w:before="0" w:after="0"/>
              <w:jc w:val="center"/>
              <w:rPr>
                <w:rFonts w:ascii="Times New Roman" w:hAnsi="Times New Roman" w:cs="Times New Roman"/>
                <w:sz w:val="18"/>
                <w:szCs w:val="18"/>
                <w:lang w:val="en-US"/>
              </w:rPr>
            </w:pPr>
            <w:r>
              <w:rPr>
                <w:rFonts w:eastAsia="Calibri" w:cs="Times New Roman"/>
                <w:kern w:val="0"/>
                <w:sz w:val="18"/>
                <w:szCs w:val="18"/>
                <w:lang w:val="en-US" w:eastAsia="en-US" w:bidi="ar-SA"/>
              </w:rPr>
              <w:t>8</w:t>
            </w:r>
          </w:p>
        </w:tc>
        <w:tc>
          <w:tcPr>
            <w:tcW w:w="570"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t>20.10</w:t>
            </w:r>
          </w:p>
        </w:tc>
        <w:tc>
          <w:tcPr>
            <w:tcW w:w="569" w:type="dxa"/>
            <w:tcBorders/>
            <w:vAlign w:val="center"/>
          </w:tcPr>
          <w:p>
            <w:pPr>
              <w:pStyle w:val="Normal"/>
              <w:widowControl/>
              <w:snapToGrid w:val="false"/>
              <w:spacing w:before="0" w:after="0"/>
              <w:ind w:right="-112"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Системы объектов. Состав и структура системы</w:t>
            </w:r>
          </w:p>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5</w:t>
            </w:r>
            <w:r>
              <w:rPr>
                <w:rFonts w:eastAsia="Calibri" w:cs="Times New Roman"/>
                <w:kern w:val="0"/>
                <w:sz w:val="18"/>
                <w:szCs w:val="18"/>
                <w:lang w:val="ru-RU" w:eastAsia="en-US" w:bidi="ar-SA"/>
              </w:rPr>
              <w:t xml:space="preserve"> Знакомимся с графическими возможностями текстового процессора» (задания 1–3)</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система, структура, состав, системный подход, системный эффект</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Отвечают на вопросы, совместное разгадывание кроссворда «Классификация объектов», обсуждение задач в РТ, беседа + просмотр презентации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понятия системы, ее состава и структуры.</w:t>
            </w:r>
          </w:p>
        </w:tc>
        <w:tc>
          <w:tcPr>
            <w:tcW w:w="1617" w:type="dxa"/>
            <w:tcBorders/>
            <w:vAlign w:val="center"/>
          </w:tcPr>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kern w:val="0"/>
                <w:sz w:val="18"/>
                <w:szCs w:val="18"/>
                <w:lang w:val="ru-RU" w:eastAsia="en-US" w:bidi="ar-SA"/>
              </w:rPr>
              <w:t>ИКТ-компетентность (умения работать в текстовом редакторе); уверенное оперирование понятием системы; умение анализировать окружающие объекты с точки зрения системного подхода.</w:t>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 понимание необходимости использования системного подхода в жизни.</w:t>
            </w:r>
          </w:p>
        </w:tc>
        <w:tc>
          <w:tcPr>
            <w:tcW w:w="2431" w:type="dxa"/>
            <w:tcBorders/>
            <w:vAlign w:val="center"/>
          </w:tcPr>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 xml:space="preserve">ЭП к учебнику: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«Системы объектов»,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«Системы»;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файл-заготовка Ал-Хорезми.</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 Шутка.</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 xml:space="preserve">§ 5 (1,2), карточка. </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(№61,62 из РТ)</w:t>
            </w:r>
          </w:p>
        </w:tc>
      </w:tr>
      <w:tr>
        <w:trPr/>
        <w:tc>
          <w:tcPr>
            <w:tcW w:w="15759" w:type="dxa"/>
            <w:gridSpan w:val="11"/>
            <w:tcBorders/>
            <w:shd w:color="auto" w:fill="FFFF00" w:val="clear"/>
            <w:vAlign w:val="center"/>
          </w:tcPr>
          <w:p>
            <w:pPr>
              <w:pStyle w:val="Normal"/>
              <w:widowControl/>
              <w:spacing w:before="0" w:after="0"/>
              <w:jc w:val="center"/>
              <w:rPr>
                <w:rFonts w:ascii="Times New Roman" w:hAnsi="Times New Roman" w:cs="Times New Roman"/>
                <w:sz w:val="18"/>
                <w:szCs w:val="18"/>
              </w:rPr>
            </w:pPr>
            <w:r>
              <w:rPr>
                <w:rFonts w:eastAsia="Calibri" w:cs="Times New Roman"/>
                <w:b/>
                <w:kern w:val="0"/>
                <w:sz w:val="18"/>
                <w:szCs w:val="18"/>
                <w:lang w:val="ru-RU" w:eastAsia="en-US" w:bidi="ar-SA"/>
              </w:rPr>
              <w:t>2-я четверть (8 часов)</w:t>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9</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10.11</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Система и окружающая среда. Система как черный ящик.</w:t>
            </w:r>
          </w:p>
          <w:p>
            <w:pPr>
              <w:pStyle w:val="Normal"/>
              <w:widowControl/>
              <w:snapToGrid w:val="false"/>
              <w:spacing w:before="0" w:after="0"/>
              <w:jc w:val="left"/>
              <w:rPr>
                <w:rFonts w:ascii="Times New Roman" w:hAnsi="Times New Roman" w:eastAsia="Times New Roman" w:cs="Times New Roman"/>
                <w:sz w:val="18"/>
                <w:szCs w:val="18"/>
              </w:rPr>
            </w:pPr>
            <w:r>
              <w:rPr>
                <w:rFonts w:eastAsia="Times New Roman" w:cs="Times New Roman"/>
                <w:kern w:val="0"/>
                <w:sz w:val="18"/>
                <w:szCs w:val="18"/>
                <w:lang w:val="ru-RU" w:eastAsia="en-US" w:bidi="ar-SA"/>
              </w:rPr>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5</w:t>
            </w:r>
            <w:r>
              <w:rPr>
                <w:rFonts w:eastAsia="Calibri" w:cs="Times New Roman"/>
                <w:kern w:val="0"/>
                <w:sz w:val="18"/>
                <w:szCs w:val="18"/>
                <w:lang w:val="ru-RU" w:eastAsia="en-US" w:bidi="ar-SA"/>
              </w:rPr>
              <w:t xml:space="preserve"> Знакомимся с графическими возможностями текстового процессора» (задания 4–5)</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система, входы и выходы системы, системный подход, системный эффект, «черный ящик»</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Беседа + просмотр презентации, слушают объяснение учителя, обсуждение и выполнение  задач в РТ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Понятия системы, черного ящика;</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kern w:val="0"/>
                <w:sz w:val="18"/>
                <w:szCs w:val="18"/>
                <w:lang w:val="ru-RU" w:eastAsia="en-US" w:bidi="ar-SA"/>
              </w:rPr>
              <w:t>ИКТ-компетентность (умения работать в текстовом редакторе); уверенное оперирование понятием системы; умение анализировать окружающие объекты с точки зрения системного подхода.</w:t>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 понимание необходимости использования системного подхода в жизни.</w:t>
            </w:r>
          </w:p>
        </w:tc>
        <w:tc>
          <w:tcPr>
            <w:tcW w:w="2431" w:type="dxa"/>
            <w:tcBorders/>
            <w:vAlign w:val="center"/>
          </w:tcPr>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 xml:space="preserve">ЭП к учебнику: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«Системы объектов»,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«Системы»;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файл</w:t>
            </w:r>
            <w:r>
              <w:rPr>
                <w:rFonts w:eastAsia="Calibri" w:cs="Times New Roman"/>
                <w:kern w:val="0"/>
                <w:sz w:val="18"/>
                <w:szCs w:val="18"/>
                <w:lang w:val="ru-RU" w:eastAsia="en-US" w:bidi="ar-SA"/>
              </w:rPr>
              <w:t>-</w:t>
            </w:r>
            <w:r>
              <w:rPr>
                <w:rFonts w:eastAsia="Calibri" w:cs="Times New Roman"/>
                <w:kern w:val="0"/>
                <w:sz w:val="18"/>
                <w:szCs w:val="18"/>
                <w:u w:val="single"/>
                <w:lang w:val="ru-RU" w:eastAsia="en-US" w:bidi="ar-SA"/>
              </w:rPr>
              <w:t>заготовка</w:t>
            </w:r>
            <w:r>
              <w:rPr>
                <w:rFonts w:eastAsia="Calibri" w:cs="Times New Roman"/>
                <w:kern w:val="0"/>
                <w:sz w:val="18"/>
                <w:szCs w:val="18"/>
                <w:lang w:val="ru-RU" w:eastAsia="en-US" w:bidi="ar-SA"/>
              </w:rPr>
              <w:t xml:space="preserve">  Домик.</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В классе:</w:t>
            </w:r>
            <w:r>
              <w:rPr>
                <w:rFonts w:eastAsia="Calibri" w:cs="Times New Roman"/>
                <w:kern w:val="0"/>
                <w:sz w:val="18"/>
                <w:szCs w:val="18"/>
                <w:lang w:val="ru-RU" w:eastAsia="en-US" w:bidi="ar-SA"/>
              </w:rPr>
              <w:t xml:space="preserve">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(№65  с. 59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§5(3,4), в.8-9,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(№65  с. 60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10</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17.11</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Normal"/>
              <w:widowControl/>
              <w:snapToGrid w:val="false"/>
              <w:spacing w:before="0" w:after="0"/>
              <w:jc w:val="left"/>
              <w:rPr>
                <w:rFonts w:ascii="Times New Roman" w:hAnsi="Times New Roman" w:eastAsia="Times New Roman" w:cs="Times New Roman"/>
                <w:sz w:val="18"/>
                <w:szCs w:val="18"/>
              </w:rPr>
            </w:pPr>
            <w:r>
              <w:rPr>
                <w:rFonts w:eastAsia="Times New Roman" w:cs="Times New Roman"/>
                <w:kern w:val="0"/>
                <w:sz w:val="18"/>
                <w:szCs w:val="18"/>
                <w:lang w:val="ru-RU" w:eastAsia="en-US" w:bidi="ar-SA"/>
              </w:rPr>
              <w:t xml:space="preserve">Персональный компьютер как система. </w:t>
            </w:r>
          </w:p>
          <w:p>
            <w:pPr>
              <w:pStyle w:val="Normal"/>
              <w:widowControl/>
              <w:snapToGrid w:val="false"/>
              <w:spacing w:before="0" w:after="0"/>
              <w:jc w:val="left"/>
              <w:rPr>
                <w:rFonts w:ascii="Times New Roman" w:hAnsi="Times New Roman" w:eastAsia="Times New Roman" w:cs="Times New Roman"/>
                <w:sz w:val="18"/>
                <w:szCs w:val="18"/>
              </w:rPr>
            </w:pPr>
            <w:r>
              <w:rPr>
                <w:rFonts w:eastAsia="Times New Roman" w:cs="Times New Roman"/>
                <w:kern w:val="0"/>
                <w:sz w:val="18"/>
                <w:szCs w:val="18"/>
                <w:lang w:val="ru-RU" w:eastAsia="en-US" w:bidi="ar-SA"/>
              </w:rPr>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5</w:t>
            </w:r>
            <w:r>
              <w:rPr>
                <w:rFonts w:eastAsia="Calibri" w:cs="Times New Roman"/>
                <w:kern w:val="0"/>
                <w:sz w:val="18"/>
                <w:szCs w:val="18"/>
                <w:lang w:val="ru-RU" w:eastAsia="en-US" w:bidi="ar-SA"/>
              </w:rPr>
              <w:t xml:space="preserve"> Знакомимся с графическими возможностями текстового процессора» (задание 6)</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система, системный подход, системный эффект, аппаратное обеспечение, программное обеспечение, информационные ресурсы</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Обсуждение трудных заданий Д/З, мини-дискуссия по вопросам №1-4  и 9-10 к § 5 учебника, совместное разгадывание кроссворда  «Системы объектов»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Понятия интерфейса, представление о компьютере как о системе;</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hd w:val="clear" w:color="auto" w:fill="FFFFFF"/>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(умения работать в текстовом редакторе); уверенное оперирование понятием системы; умение анализировать окружающие объекты с точки зрения системного подхода;</w:t>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Понимание значения навыков работы на компьютере для учебы и жизни, понимание необходимости использования системного подхода в жизни.</w:t>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«Персональный компьютер как система»,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§6, в. 1,2,3,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(№69 из РТ)</w:t>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11</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24.11</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 xml:space="preserve">Способы познания окружающего мира. </w:t>
            </w:r>
            <w:r>
              <w:rPr>
                <w:rFonts w:cs="Times New Roman"/>
                <w:b/>
                <w:kern w:val="0"/>
                <w:sz w:val="18"/>
                <w:szCs w:val="18"/>
                <w:lang w:val="ru-RU" w:eastAsia="en-US" w:bidi="ar-SA"/>
              </w:rPr>
              <w:t>Проверочная работа № 1 «Объекты и системы»</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6</w:t>
            </w:r>
            <w:r>
              <w:rPr>
                <w:rFonts w:eastAsia="Calibri" w:cs="Times New Roman"/>
                <w:kern w:val="0"/>
                <w:sz w:val="18"/>
                <w:szCs w:val="18"/>
                <w:lang w:val="ru-RU" w:eastAsia="en-US" w:bidi="ar-SA"/>
              </w:rPr>
              <w:t xml:space="preserve"> Создаем компьютерные документы</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информация, информативность, знание, чувственное познание, мышление</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№1-6 к §6 учебника, выполняют проверочную тестовую работу по пройденной теме, слушают учителя и просматривают презентацию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Представления о способах познания окружающего мира;</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ИКТ-компетентность (умения работать в текстовом редакторе); понятие информативности сообщения; владение первичными навыками анализа и критической оценки информации;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подготовки в области информатики и ИКТ в условиях развития информационного общества.</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ЭП к учебнику:</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«Как мы познаем окружающий мир», </w:t>
            </w:r>
            <w:r>
              <w:rPr>
                <w:rFonts w:eastAsia="Calibri" w:cs="Times New Roman"/>
                <w:kern w:val="0"/>
                <w:sz w:val="18"/>
                <w:szCs w:val="18"/>
                <w:u w:val="single"/>
                <w:lang w:val="ru-RU" w:eastAsia="en-US" w:bidi="ar-SA"/>
              </w:rPr>
              <w:t>файлы</w:t>
            </w:r>
            <w:r>
              <w:rPr>
                <w:rFonts w:eastAsia="Calibri" w:cs="Times New Roman"/>
                <w:kern w:val="0"/>
                <w:sz w:val="18"/>
                <w:szCs w:val="18"/>
                <w:lang w:val="ru-RU" w:eastAsia="en-US" w:bidi="ar-SA"/>
              </w:rPr>
              <w:t>-</w:t>
            </w:r>
            <w:r>
              <w:rPr>
                <w:rFonts w:eastAsia="Calibri" w:cs="Times New Roman"/>
                <w:kern w:val="0"/>
                <w:sz w:val="18"/>
                <w:szCs w:val="18"/>
                <w:u w:val="single"/>
                <w:lang w:val="ru-RU" w:eastAsia="en-US" w:bidi="ar-SA"/>
              </w:rPr>
              <w:t>заготовки</w:t>
            </w:r>
            <w:r>
              <w:rPr>
                <w:rFonts w:eastAsia="Calibri" w:cs="Times New Roman"/>
                <w:kern w:val="0"/>
                <w:sz w:val="18"/>
                <w:szCs w:val="18"/>
                <w:lang w:val="ru-RU" w:eastAsia="en-US" w:bidi="ar-SA"/>
              </w:rPr>
              <w:t>: Дом.</w:t>
            </w:r>
            <w:r>
              <w:rPr>
                <w:rFonts w:eastAsia="Calibri" w:cs="Times New Roman"/>
                <w:kern w:val="0"/>
                <w:sz w:val="18"/>
                <w:szCs w:val="18"/>
                <w:lang w:val="en-US" w:eastAsia="en-US" w:bidi="ar-SA"/>
              </w:rPr>
              <w:t>doc</w:t>
            </w:r>
            <w:r>
              <w:rPr>
                <w:rFonts w:eastAsia="Calibri" w:cs="Times New Roman"/>
                <w:kern w:val="0"/>
                <w:sz w:val="18"/>
                <w:szCs w:val="18"/>
                <w:lang w:val="ru-RU" w:eastAsia="en-US" w:bidi="ar-SA"/>
              </w:rPr>
              <w:t>, Мир.</w:t>
            </w:r>
            <w:r>
              <w:rPr>
                <w:rFonts w:eastAsia="Calibri" w:cs="Times New Roman"/>
                <w:kern w:val="0"/>
                <w:sz w:val="18"/>
                <w:szCs w:val="18"/>
                <w:lang w:val="en-US" w:eastAsia="en-US" w:bidi="ar-SA"/>
              </w:rPr>
              <w:t>doc</w:t>
            </w:r>
            <w:r>
              <w:rPr>
                <w:rFonts w:eastAsia="Calibri" w:cs="Times New Roman"/>
                <w:kern w:val="0"/>
                <w:sz w:val="18"/>
                <w:szCs w:val="18"/>
                <w:lang w:val="ru-RU" w:eastAsia="en-US" w:bidi="ar-SA"/>
              </w:rPr>
              <w:t>, Воды1.</w:t>
            </w:r>
            <w:r>
              <w:rPr>
                <w:rFonts w:eastAsia="Calibri" w:cs="Times New Roman"/>
                <w:kern w:val="0"/>
                <w:sz w:val="18"/>
                <w:szCs w:val="18"/>
                <w:lang w:val="en-US" w:eastAsia="en-US" w:bidi="ar-SA"/>
              </w:rPr>
              <w:t>doc</w:t>
            </w:r>
            <w:r>
              <w:rPr>
                <w:rFonts w:eastAsia="Calibri" w:cs="Times New Roman"/>
                <w:kern w:val="0"/>
                <w:sz w:val="18"/>
                <w:szCs w:val="18"/>
                <w:lang w:val="ru-RU" w:eastAsia="en-US" w:bidi="ar-SA"/>
              </w:rPr>
              <w:t>, Воды2.</w:t>
            </w:r>
            <w:r>
              <w:rPr>
                <w:rFonts w:eastAsia="Calibri" w:cs="Times New Roman"/>
                <w:kern w:val="0"/>
                <w:sz w:val="18"/>
                <w:szCs w:val="18"/>
                <w:lang w:val="en-US" w:eastAsia="en-US" w:bidi="ar-SA"/>
              </w:rPr>
              <w:t>doc</w:t>
            </w:r>
            <w:r>
              <w:rPr>
                <w:rFonts w:eastAsia="Calibri" w:cs="Times New Roman"/>
                <w:kern w:val="0"/>
                <w:sz w:val="18"/>
                <w:szCs w:val="18"/>
                <w:lang w:val="ru-RU" w:eastAsia="en-US" w:bidi="ar-SA"/>
              </w:rPr>
              <w:t>, Воды3.</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§7, в. 10-11.</w:t>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12</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01.12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Понятие как форма мышления. Как образуются понятия.</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7</w:t>
            </w:r>
            <w:r>
              <w:rPr>
                <w:rFonts w:eastAsia="Calibri" w:cs="Times New Roman"/>
                <w:kern w:val="0"/>
                <w:sz w:val="18"/>
                <w:szCs w:val="18"/>
                <w:lang w:val="ru-RU" w:eastAsia="en-US" w:bidi="ar-SA"/>
              </w:rPr>
              <w:t xml:space="preserve"> Конструируем и исследуем графические объекты» (задание 1)</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 признаки объекта, существенные признаки, понятие, логические операции: анализ, синтез, сравнение, абстрагирование, обобщение</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мини-дискуссия по вопросам №1-2 к §7 учебника, обсуждение результатов выполнения заданий в РТ, совместное разгадывание кроссворда,  слушают учителя и просматривают презентацию и выполняют П/Р на ПК </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Представления о понятии как совокупности существенных признаков объекта;</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Владение основными логическими операциями, такими как: анализ, сравнение, абстрагирование, обобщение и синтез</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логического мышления для современного человека.</w:t>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ЭП к учебнику:</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«Понятие как форма мышления»,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В классе:</w:t>
            </w:r>
            <w:r>
              <w:rPr>
                <w:rFonts w:eastAsia="Calibri" w:cs="Times New Roman"/>
                <w:kern w:val="0"/>
                <w:sz w:val="18"/>
                <w:szCs w:val="18"/>
                <w:lang w:val="ru-RU" w:eastAsia="en-US" w:bidi="ar-SA"/>
              </w:rPr>
              <w:t>в.5,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(№88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 xml:space="preserve">Дома: </w:t>
            </w:r>
            <w:r>
              <w:rPr>
                <w:rFonts w:eastAsia="Calibri" w:cs="Times New Roman"/>
                <w:kern w:val="0"/>
                <w:sz w:val="18"/>
                <w:szCs w:val="18"/>
                <w:lang w:val="ru-RU" w:eastAsia="en-US" w:bidi="ar-SA"/>
              </w:rPr>
              <w:t>§8, в.4,6,9;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(№89 из РТ)</w:t>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13</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08.12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 xml:space="preserve">Определение понятия. </w:t>
            </w:r>
            <w:r>
              <w:rPr>
                <w:rFonts w:cs="Times New Roman"/>
                <w:b/>
                <w:kern w:val="0"/>
                <w:sz w:val="18"/>
                <w:szCs w:val="18"/>
                <w:lang w:val="ru-RU" w:eastAsia="en-US" w:bidi="ar-SA"/>
              </w:rPr>
              <w:t>Терминологический диктант №2</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7</w:t>
            </w:r>
            <w:r>
              <w:rPr>
                <w:rFonts w:eastAsia="Calibri" w:cs="Times New Roman"/>
                <w:kern w:val="0"/>
                <w:sz w:val="18"/>
                <w:szCs w:val="18"/>
                <w:lang w:val="ru-RU" w:eastAsia="en-US" w:bidi="ar-SA"/>
              </w:rPr>
              <w:t xml:space="preserve"> Конструируем и исследуем графические объекты» (задание 2,3)</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понятие: видовое и родовое, логические операции: анализ, синтез, сравнение, абстрагирование, обобщение, определение понятия</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Показывают знания терминов  в форме диктанта, мини-дискуссия по вопросам  учителя, обсуждение результатов выполнения д/з в РТ, совместное выполнение заданий в РТ, слушают учителя и просматривают презентацию, и выполняют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умение определять понятия;</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владение основными логическими операциями, такими как: анализ, сравнение, абстрагирование, обобщение и синтез; умение подведения под понятие</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логического мышления для современного человека.</w:t>
            </w:r>
          </w:p>
        </w:tc>
        <w:tc>
          <w:tcPr>
            <w:tcW w:w="2431" w:type="dxa"/>
            <w:tcBorders/>
            <w:vAlign w:val="center"/>
          </w:tcPr>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 xml:space="preserve">ЭП к учебнику: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«Понятие как форма мышления»,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 xml:space="preserve">Дома: </w:t>
            </w:r>
            <w:r>
              <w:rPr>
                <w:rFonts w:eastAsia="Calibri" w:cs="Times New Roman"/>
                <w:kern w:val="0"/>
                <w:sz w:val="18"/>
                <w:szCs w:val="18"/>
                <w:lang w:val="ru-RU" w:eastAsia="en-US" w:bidi="ar-SA"/>
              </w:rPr>
              <w:t>повторить §7-8.</w:t>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14</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15.12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Normal"/>
              <w:widowControl/>
              <w:snapToGrid w:val="false"/>
              <w:spacing w:before="0" w:after="0"/>
              <w:jc w:val="left"/>
              <w:rPr>
                <w:rFonts w:ascii="Times New Roman" w:hAnsi="Times New Roman" w:eastAsia="Times New Roman" w:cs="Times New Roman"/>
                <w:sz w:val="18"/>
                <w:szCs w:val="18"/>
              </w:rPr>
            </w:pPr>
            <w:r>
              <w:rPr>
                <w:rFonts w:eastAsia="Times New Roman" w:cs="Times New Roman"/>
                <w:kern w:val="0"/>
                <w:sz w:val="18"/>
                <w:szCs w:val="18"/>
                <w:lang w:val="ru-RU" w:eastAsia="en-US" w:bidi="ar-SA"/>
              </w:rPr>
              <w:t xml:space="preserve">Информационное моделирование как метод познания. </w:t>
            </w:r>
            <w:r>
              <w:rPr>
                <w:rFonts w:eastAsia="Times New Roman" w:cs="Times New Roman"/>
                <w:b/>
                <w:kern w:val="0"/>
                <w:sz w:val="18"/>
                <w:szCs w:val="18"/>
                <w:lang w:val="ru-RU" w:eastAsia="en-US" w:bidi="ar-SA"/>
              </w:rPr>
              <w:t>Проверочная работа № 2 «Человек и информация»</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8 Создаем графические модели</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объект-оригинал, модель, моделирование, натурная и информационная модель</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мини-дискуссия по вопросам  учителя, обсуждение результатов выполнения д/з в РТ, выполняют проверочную тестовую работу по пройденной теме, совместное выполнение заданий в РТ, слушают учителя и просматривают презентацию, выполняют П/Р на ПК </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представления о моделях и моделировании;</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владение знаково-символическими действиями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vAlign w:val="center"/>
          </w:tcPr>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 xml:space="preserve">ЭП к учебнику: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«Информационное моделирование»,</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«Модели»</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В классе:</w:t>
            </w:r>
            <w:r>
              <w:rPr>
                <w:rFonts w:eastAsia="Calibri" w:cs="Times New Roman"/>
                <w:kern w:val="0"/>
                <w:sz w:val="18"/>
                <w:szCs w:val="18"/>
                <w:lang w:val="ru-RU" w:eastAsia="en-US" w:bidi="ar-SA"/>
              </w:rPr>
              <w:t xml:space="preserve">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(№103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§9, термины.</w:t>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15</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22.12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 xml:space="preserve">Знаковые информационные модели. Словесные (научные, художественные) описания. </w:t>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9 Создаем словесные модели</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объект-оригинал, модель, моделирование, информационная модель, знаковая информационная. модель, словесное описание (научное и художественное)</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1-8 к §9; обсуждение результатов выполнения д/з в РТ; совместно разгадывают кроссворд; нов. материал в форме беседы с демонстрацией презентации, работа с учебником, выполняют задания в РТ и П/Р на ПК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представления о знаковых словесных информационных моделях;</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владение знаково-символическими действиями; умение осознанно и произвольно строить речевое высказывание в устной и письменной форме;</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ЭП к учебнику:</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«Информационное моделирование»,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«Модели»,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папка</w:t>
            </w:r>
            <w:r>
              <w:rPr>
                <w:rFonts w:eastAsia="Calibri" w:cs="Times New Roman"/>
                <w:kern w:val="0"/>
                <w:sz w:val="18"/>
                <w:szCs w:val="18"/>
                <w:lang w:val="ru-RU" w:eastAsia="en-US" w:bidi="ar-SA"/>
              </w:rPr>
              <w:t>-</w:t>
            </w:r>
            <w:r>
              <w:rPr>
                <w:rFonts w:eastAsia="Calibri" w:cs="Times New Roman"/>
                <w:kern w:val="0"/>
                <w:sz w:val="18"/>
                <w:szCs w:val="18"/>
                <w:u w:val="single"/>
                <w:lang w:val="ru-RU" w:eastAsia="en-US" w:bidi="ar-SA"/>
              </w:rPr>
              <w:t>заготовка</w:t>
            </w:r>
            <w:r>
              <w:rPr>
                <w:rFonts w:eastAsia="Calibri" w:cs="Times New Roman"/>
                <w:kern w:val="0"/>
                <w:sz w:val="18"/>
                <w:szCs w:val="18"/>
                <w:lang w:val="ru-RU" w:eastAsia="en-US" w:bidi="ar-SA"/>
              </w:rPr>
              <w:t>: Крылатые выражения со вложенными в нее 12 файлами</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§10(1-3), карточка.</w:t>
            </w:r>
          </w:p>
          <w:p>
            <w:pPr>
              <w:pStyle w:val="Normal"/>
              <w:widowControl/>
              <w:snapToGrid w:val="false"/>
              <w:spacing w:before="0" w:after="0"/>
              <w:jc w:val="left"/>
              <w:rPr>
                <w:rFonts w:ascii="Times New Roman" w:hAnsi="Times New Roman" w:cs="Times New Roman"/>
                <w:i/>
                <w:i/>
                <w:sz w:val="18"/>
                <w:szCs w:val="18"/>
              </w:rPr>
            </w:pPr>
            <w:r>
              <w:rPr>
                <w:rFonts w:eastAsia="Calibri" w:cs="Times New Roman"/>
                <w:i/>
                <w:kern w:val="0"/>
                <w:sz w:val="18"/>
                <w:szCs w:val="18"/>
                <w:lang w:val="ru-RU" w:eastAsia="en-US" w:bidi="ar-SA"/>
              </w:rPr>
              <w:t>( на выбор №113-115 из РТ)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15759" w:type="dxa"/>
            <w:gridSpan w:val="11"/>
            <w:tcBorders/>
            <w:shd w:color="auto" w:fill="FFFF00" w:val="clear"/>
            <w:vAlign w:val="center"/>
          </w:tcPr>
          <w:p>
            <w:pPr>
              <w:pStyle w:val="Normal"/>
              <w:widowControl/>
              <w:snapToGrid w:val="false"/>
              <w:spacing w:before="0" w:after="0"/>
              <w:jc w:val="left"/>
              <w:rPr>
                <w:b/>
                <w:b/>
                <w:sz w:val="18"/>
                <w:szCs w:val="18"/>
              </w:rPr>
            </w:pPr>
            <w:r>
              <w:rPr>
                <w:rFonts w:eastAsia="Calibri" w:cs="" w:ascii="Calibri" w:hAnsi="Calibri"/>
                <w:b/>
                <w:kern w:val="0"/>
                <w:sz w:val="18"/>
                <w:szCs w:val="18"/>
                <w:lang w:val="ru-RU" w:eastAsia="en-US" w:bidi="ar-SA"/>
              </w:rPr>
            </w:r>
          </w:p>
        </w:tc>
      </w:tr>
      <w:tr>
        <w:trPr/>
        <w:tc>
          <w:tcPr>
            <w:tcW w:w="430" w:type="dxa"/>
            <w:tcBorders/>
            <w:vAlign w:val="center"/>
          </w:tcPr>
          <w:p>
            <w:pPr>
              <w:pStyle w:val="Normal"/>
              <w:widowControl/>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16</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12.01</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vAlign w:val="center"/>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Математические модели. Многоуровневые списки.</w:t>
            </w:r>
          </w:p>
          <w:p>
            <w:pPr>
              <w:pStyle w:val="Normal"/>
              <w:widowControl/>
              <w:snapToGrid w:val="false"/>
              <w:spacing w:before="0" w:after="0"/>
              <w:jc w:val="left"/>
              <w:rPr>
                <w:rFonts w:ascii="Times New Roman" w:hAnsi="Times New Roman" w:eastAsia="Times New Roman" w:cs="Times New Roman"/>
                <w:sz w:val="18"/>
                <w:szCs w:val="18"/>
              </w:rPr>
            </w:pPr>
            <w:r>
              <w:rPr>
                <w:rFonts w:eastAsia="Times New Roman" w:cs="Times New Roman"/>
                <w:kern w:val="0"/>
                <w:sz w:val="18"/>
                <w:szCs w:val="18"/>
                <w:lang w:val="ru-RU" w:eastAsia="en-US" w:bidi="ar-SA"/>
              </w:rPr>
            </w:r>
          </w:p>
        </w:tc>
        <w:tc>
          <w:tcPr>
            <w:tcW w:w="1553"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Cs/>
                <w:kern w:val="0"/>
                <w:sz w:val="18"/>
                <w:szCs w:val="18"/>
                <w:lang w:val="ru-RU" w:eastAsia="en-US" w:bidi="ar-SA"/>
              </w:rPr>
              <w:t>П/Р № 10 Создаем многоуровневые списки</w:t>
            </w:r>
          </w:p>
        </w:tc>
        <w:tc>
          <w:tcPr>
            <w:tcW w:w="1794"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объект-оригинал, модель, моделирование, информационная модель, знаковая информационная модель, словесное описание, многоуровневый список, математическая модель</w:t>
            </w:r>
          </w:p>
        </w:tc>
        <w:tc>
          <w:tcPr>
            <w:tcW w:w="1486"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мини-дискуссия по вопросам учителя, обсуждение результатов выполнения д/з в РТ, ,выполняют проверочную тестовую работу по пройденному материалу, работа с учебником, совместное выполнение заданий в РТ, выполняют П/Р на ПК </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представления о математических моделях как разновидности информационных моделей;</w:t>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владение знаково-символическими действиями; умение отрыва от конкретных ситуативных значений и преобразования объекта из чувственной формы в модель, где выделены существ. характеристики объекта;</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vAlign w:val="center"/>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ЭП к учебнику:</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«Информационное моделирование»,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u w:val="single"/>
                <w:lang w:val="ru-RU" w:eastAsia="en-US" w:bidi="ar-SA"/>
              </w:rPr>
              <w:t>файлы</w:t>
            </w:r>
            <w:r>
              <w:rPr>
                <w:rFonts w:eastAsia="Calibri" w:cs="Times New Roman"/>
                <w:kern w:val="0"/>
                <w:sz w:val="18"/>
                <w:szCs w:val="18"/>
                <w:lang w:val="ru-RU" w:eastAsia="en-US" w:bidi="ar-SA"/>
              </w:rPr>
              <w:t>-</w:t>
            </w:r>
            <w:r>
              <w:rPr>
                <w:rFonts w:eastAsia="Calibri" w:cs="Times New Roman"/>
                <w:kern w:val="0"/>
                <w:sz w:val="18"/>
                <w:szCs w:val="18"/>
                <w:u w:val="single"/>
                <w:lang w:val="ru-RU" w:eastAsia="en-US" w:bidi="ar-SA"/>
              </w:rPr>
              <w:t>заготовки</w:t>
            </w:r>
            <w:r>
              <w:rPr>
                <w:rFonts w:eastAsia="Calibri" w:cs="Times New Roman"/>
                <w:kern w:val="0"/>
                <w:sz w:val="18"/>
                <w:szCs w:val="18"/>
                <w:lang w:val="ru-RU" w:eastAsia="en-US" w:bidi="ar-SA"/>
              </w:rPr>
              <w:t>: Устройства.</w:t>
            </w:r>
            <w:r>
              <w:rPr>
                <w:rFonts w:eastAsia="Calibri" w:cs="Times New Roman"/>
                <w:kern w:val="0"/>
                <w:sz w:val="18"/>
                <w:szCs w:val="18"/>
                <w:lang w:val="en-US" w:eastAsia="en-US" w:bidi="ar-SA"/>
              </w:rPr>
              <w:t>doc</w:t>
            </w:r>
            <w:r>
              <w:rPr>
                <w:rFonts w:eastAsia="Calibri" w:cs="Times New Roman"/>
                <w:kern w:val="0"/>
                <w:sz w:val="18"/>
                <w:szCs w:val="18"/>
                <w:lang w:val="ru-RU" w:eastAsia="en-US" w:bidi="ar-SA"/>
              </w:rPr>
              <w:t>, Природа России.</w:t>
            </w:r>
            <w:r>
              <w:rPr>
                <w:rFonts w:eastAsia="Calibri" w:cs="Times New Roman"/>
                <w:kern w:val="0"/>
                <w:sz w:val="18"/>
                <w:szCs w:val="18"/>
                <w:lang w:val="en-US" w:eastAsia="en-US" w:bidi="ar-SA"/>
              </w:rPr>
              <w:t>doc</w:t>
            </w:r>
            <w:r>
              <w:rPr>
                <w:rFonts w:eastAsia="Calibri" w:cs="Times New Roman"/>
                <w:kern w:val="0"/>
                <w:sz w:val="18"/>
                <w:szCs w:val="18"/>
                <w:lang w:val="ru-RU" w:eastAsia="en-US" w:bidi="ar-SA"/>
              </w:rPr>
              <w:t>, Водные системы.</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Дома:</w:t>
            </w:r>
            <w:r>
              <w:rPr>
                <w:rFonts w:eastAsia="Calibri" w:cs="Times New Roman"/>
                <w:kern w:val="0"/>
                <w:sz w:val="18"/>
                <w:szCs w:val="18"/>
                <w:lang w:val="ru-RU" w:eastAsia="en-US" w:bidi="ar-SA"/>
              </w:rPr>
              <w:t>§10(3-4).</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17</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19.01</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 xml:space="preserve">Табличные информационные модели. Правила оформления таблиц. </w:t>
            </w:r>
          </w:p>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11 Создаем табличные модели</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объект-оригинал, модель, моделирование, информационная модель, табличная информационная модель, таблица типов: «объекты-свойства » и «объекты-объекты-один»</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обсуждение результатов выполнения д/з в РТ, нов. материал в форме беседы с демонстрацией презентации, работа с учебником, выполняют задания в РТ и П/Р на ПК</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табличных моделях как разновидности информационных моделей.</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умение отрыва от конкретных ситуативных значений и преобразования объекта из чувственной формы в модель, где выделены существ. характеристики объекта; умения смыслового чтения, извлечения необходимой информации, определения основной и второстепенной информации.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«Табличные информационные  модели», </w:t>
            </w:r>
            <w:r>
              <w:rPr>
                <w:rFonts w:eastAsia="Calibri" w:cs="Times New Roman"/>
                <w:kern w:val="0"/>
                <w:sz w:val="18"/>
                <w:szCs w:val="18"/>
                <w:u w:val="single"/>
                <w:lang w:val="ru-RU" w:eastAsia="en-US" w:bidi="ar-SA"/>
              </w:rPr>
              <w:t>файлы</w:t>
            </w:r>
            <w:r>
              <w:rPr>
                <w:rFonts w:eastAsia="Calibri" w:cs="Times New Roman"/>
                <w:kern w:val="0"/>
                <w:sz w:val="18"/>
                <w:szCs w:val="18"/>
                <w:lang w:val="ru-RU" w:eastAsia="en-US" w:bidi="ar-SA"/>
              </w:rPr>
              <w:t>-</w:t>
            </w:r>
            <w:r>
              <w:rPr>
                <w:rFonts w:eastAsia="Calibri" w:cs="Times New Roman"/>
                <w:kern w:val="0"/>
                <w:sz w:val="18"/>
                <w:szCs w:val="18"/>
                <w:u w:val="single"/>
                <w:lang w:val="ru-RU" w:eastAsia="en-US" w:bidi="ar-SA"/>
              </w:rPr>
              <w:t>заготовки</w:t>
            </w:r>
            <w:r>
              <w:rPr>
                <w:rFonts w:eastAsia="Calibri" w:cs="Times New Roman"/>
                <w:kern w:val="0"/>
                <w:sz w:val="18"/>
                <w:szCs w:val="18"/>
                <w:lang w:val="ru-RU" w:eastAsia="en-US" w:bidi="ar-SA"/>
              </w:rPr>
              <w:t>: Владимир.</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 Гусь-Хрустальный.</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 xml:space="preserve">, Кострома. </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 Переславль-Залес-ский.</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 xml:space="preserve">, Ростов Великий. </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,Суздаль.</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 xml:space="preserve">,Ярославль. </w:t>
            </w:r>
            <w:r>
              <w:rPr>
                <w:rFonts w:eastAsia="Calibri" w:cs="Times New Roman"/>
                <w:kern w:val="0"/>
                <w:sz w:val="18"/>
                <w:szCs w:val="18"/>
                <w:lang w:val="en-US" w:eastAsia="en-US" w:bidi="ar-SA"/>
              </w:rPr>
              <w:t>bmp</w:t>
            </w:r>
            <w:r>
              <w:rPr>
                <w:rFonts w:eastAsia="Calibri" w:cs="Times New Roman"/>
                <w:kern w:val="0"/>
                <w:sz w:val="18"/>
                <w:szCs w:val="18"/>
                <w:lang w:val="ru-RU" w:eastAsia="en-US" w:bidi="ar-SA"/>
              </w:rPr>
              <w:t>, Природа России.</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Дома: § 11(1-2), в. 2, 4, 5,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(124)</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18</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26.01</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Решение логических задач с помощью нескольких таблиц. Вычислительные таблицы</w:t>
            </w:r>
            <w:r>
              <w:rPr>
                <w:rFonts w:cs="Times New Roman"/>
                <w:b/>
                <w:kern w:val="0"/>
                <w:sz w:val="18"/>
                <w:szCs w:val="18"/>
                <w:lang w:val="ru-RU" w:eastAsia="en-US" w:bidi="ar-SA"/>
              </w:rPr>
              <w:t xml:space="preserve"> </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12 Создаем вычислительные таблицы  в текстовом процессоре</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модель, информационная модель, табличная информационная модель, вычислительная таблица, класс, объект, взаимно однозначное соответствие</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мини-дискуссия по вопросам 1–9 к §11, обсуждение результатов выполнения д/з в РТ, рассмотрение примеров таблиц, подготовленных заранее, работа с учебником, совместное выполнение заданий в РТ, выполняют П/Р на ПК </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табличных моделях как разновидности информационных моделей.</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умение отрыва от конкретных ситуативных значений и преобразования объекта из чувственной формы в модель, где выделены существ. характеристики объекта; умения смыслового чтения, извлечения необходимой информации, определения основной и второстепенной информации.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«Табличные информационные модели</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(127)</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Дома: § 11(3-4),в. №13,14,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numPr>
                <w:ilvl w:val="0"/>
                <w:numId w:val="13"/>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128</w:t>
            </w:r>
          </w:p>
          <w:p>
            <w:pPr>
              <w:pStyle w:val="Normal"/>
              <w:widowControl/>
              <w:numPr>
                <w:ilvl w:val="0"/>
                <w:numId w:val="13"/>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130</w:t>
            </w:r>
          </w:p>
          <w:p>
            <w:pPr>
              <w:pStyle w:val="Normal"/>
              <w:widowControl/>
              <w:numPr>
                <w:ilvl w:val="0"/>
                <w:numId w:val="13"/>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133</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19</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02.02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Графики и диаграммы. Наглядное представление процессов изменения величин и их соотношений.</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13 Создаём информационные модели – диаграммы и графики</w:t>
            </w:r>
          </w:p>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(задания 1–4)</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модель, информационная модель, график, диаграмма</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обсуждение результатов выполнения д/з в РТ, нов. материал в форме беседы с демонстрацией наглядного материала и презентации работа с учебником, выполняют задания в РТ и П/Р на ПК</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графиках и диаграммах как  разновидностях информационных моделей.</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умение визуализировать числовые данные, «читать» простые графики и диаграммы; ИКТ-компетентность (умение строить простые графики и диаграммы).</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«Графики и диаграммы», </w:t>
            </w:r>
            <w:r>
              <w:rPr>
                <w:rFonts w:eastAsia="Calibri" w:cs="Times New Roman"/>
                <w:kern w:val="0"/>
                <w:sz w:val="18"/>
                <w:szCs w:val="18"/>
                <w:u w:val="single"/>
                <w:lang w:val="ru-RU" w:eastAsia="en-US" w:bidi="ar-SA"/>
              </w:rPr>
              <w:t>файл</w:t>
            </w:r>
            <w:r>
              <w:rPr>
                <w:rFonts w:eastAsia="Calibri" w:cs="Times New Roman"/>
                <w:kern w:val="0"/>
                <w:sz w:val="18"/>
                <w:szCs w:val="18"/>
                <w:lang w:val="ru-RU" w:eastAsia="en-US" w:bidi="ar-SA"/>
              </w:rPr>
              <w:t>-</w:t>
            </w:r>
            <w:r>
              <w:rPr>
                <w:rFonts w:eastAsia="Calibri" w:cs="Times New Roman"/>
                <w:kern w:val="0"/>
                <w:sz w:val="18"/>
                <w:szCs w:val="18"/>
                <w:u w:val="single"/>
                <w:lang w:val="ru-RU" w:eastAsia="en-US" w:bidi="ar-SA"/>
              </w:rPr>
              <w:t>заготовка</w:t>
            </w:r>
            <w:r>
              <w:rPr>
                <w:rFonts w:eastAsia="Calibri" w:cs="Times New Roman"/>
                <w:kern w:val="0"/>
                <w:sz w:val="18"/>
                <w:szCs w:val="18"/>
                <w:lang w:val="ru-RU" w:eastAsia="en-US" w:bidi="ar-SA"/>
              </w:rPr>
              <w:t xml:space="preserve"> Погода.</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 12, в. 1, 2, карточка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(134)</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20</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09.02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Создание информационных моделей – диаграмм.</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Выполнение мини-проекта «Диаграммы вокруг нас»</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учителя, обсуждение результатов выполнения д/з в РТ, совместное разгадывание кроссворда, выполняют мини-проект на ПК</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графиках и диаграммах как  разновидностях информационных моделей.</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умение визуализировать числовые данные, «читать» простые графики и диаграммы; ИКТ-компетентность (умение строить простые графики и диаграммы);</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«Графики и диаграммы»</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Дома: § 12, в. 5, 6,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№139)</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21</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16.02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Многообразие схем и сферы их применения.</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14 Создаём информационные модели – схемы, графы, деревья</w:t>
            </w:r>
          </w:p>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(задания 1–3)</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модель, информационная модель, сзема</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мини-дискуссия по вопросам учителя, обсуждение результатов выполнения д/з в РТ, нов. материал в форме беседы с демонстрацией презентации, работа с учебником, совместное выполнение заданий в РТ, выполняют П/Р на ПК </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схемах как  разновидностях информационных моделей.</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умение выделять существ. признаки объекта и отношения между объектами; ИКТ-компетентность (умение строить схемы</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i/>
                <w:i/>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«Схемы», файлы-заготовки Поездка.</w:t>
            </w:r>
            <w:r>
              <w:rPr>
                <w:rFonts w:eastAsia="Calibri" w:cs="Times New Roman"/>
                <w:kern w:val="0"/>
                <w:sz w:val="18"/>
                <w:szCs w:val="18"/>
                <w:lang w:val="en-US" w:eastAsia="en-US" w:bidi="ar-SA"/>
              </w:rPr>
              <w:t>doc</w:t>
            </w:r>
            <w:r>
              <w:rPr>
                <w:rFonts w:eastAsia="Calibri" w:cs="Times New Roman"/>
                <w:kern w:val="0"/>
                <w:sz w:val="18"/>
                <w:szCs w:val="18"/>
                <w:lang w:val="ru-RU" w:eastAsia="en-US" w:bidi="ar-SA"/>
              </w:rPr>
              <w:t>, Солнечная система.</w:t>
            </w:r>
            <w:r>
              <w:rPr>
                <w:rFonts w:eastAsia="Calibri" w:cs="Times New Roman"/>
                <w:kern w:val="0"/>
                <w:sz w:val="18"/>
                <w:szCs w:val="18"/>
                <w:lang w:val="en-US" w:eastAsia="en-US" w:bidi="ar-SA"/>
              </w:rPr>
              <w:t>doc</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Дома: § 13(1) в.1–3 ,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(142) </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22</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23.02</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Style29"/>
              <w:widowControl/>
              <w:spacing w:before="0" w:after="0"/>
              <w:ind w:left="34" w:hanging="0"/>
              <w:jc w:val="left"/>
              <w:rPr>
                <w:rFonts w:ascii="Times New Roman" w:hAnsi="Times New Roman" w:cs="Times New Roman"/>
                <w:bCs/>
                <w:iCs/>
                <w:sz w:val="18"/>
                <w:szCs w:val="18"/>
              </w:rPr>
            </w:pPr>
            <w:r>
              <w:rPr>
                <w:rFonts w:cs="Times New Roman"/>
                <w:kern w:val="0"/>
                <w:sz w:val="18"/>
                <w:szCs w:val="18"/>
                <w:lang w:val="ru-RU" w:eastAsia="en-US" w:bidi="ar-SA"/>
              </w:rPr>
              <w:t>Информационные модели на графах. Использование графов при решении задач.</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14 Создаём информационные модели – схемы, графы, деревья</w:t>
            </w:r>
          </w:p>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(задания 4,6)</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модель, информационная модель, схема, вершина, дуга, ребро, граф (ориентированный, неориентированный, взвешенный), путь, сеть, семантическая сеть. иерархия, дерево</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мини-дискуссия по вопросам учителя, обсуждение результатов выполнения д/з в РТ, нов. материал в форме беседы с демонстрацией презентации, работа с учебником, совместное выполнение заданий в РТ, выполняют П/Р на ПК </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графах (ориентированных, неориентированных) взвешенных; о дереве – графе иерархической системы;</w:t>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умение выделять существ. признаки объекта и отношения между объектами; ИКТ-компетентность (умение строить схемы.</w:t>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«Схемы»,</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13(2,3), в. 4.,6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термины</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(147) </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23</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02.03</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bCs/>
                <w:iCs/>
                <w:sz w:val="18"/>
                <w:szCs w:val="18"/>
              </w:rPr>
            </w:pPr>
            <w:r>
              <w:rPr>
                <w:rFonts w:eastAsia="Calibri" w:cs="Times New Roman"/>
                <w:bCs/>
                <w:iCs/>
                <w:kern w:val="0"/>
                <w:sz w:val="18"/>
                <w:szCs w:val="18"/>
                <w:lang w:val="ru-RU" w:eastAsia="en-US" w:bidi="ar-SA"/>
              </w:rPr>
              <w:t xml:space="preserve">Обобщение и систематизация изученного по теме «Информационное моделирование» </w:t>
            </w:r>
            <w:r>
              <w:rPr>
                <w:rFonts w:eastAsia="Calibri" w:cs="Times New Roman"/>
                <w:b/>
                <w:bCs/>
                <w:kern w:val="0"/>
                <w:sz w:val="18"/>
                <w:szCs w:val="18"/>
                <w:lang w:val="ru-RU" w:eastAsia="en-US" w:bidi="ar-SA"/>
              </w:rPr>
              <w:t>Терминологический диктант №3</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модель, информационная модель, график, диаграмма, схема, вершина, дуга, ребро, граф (ориентированный, неориентированный, взвешенный), путь, сеть, семантическая сеть. иерархия, дерево</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Показывают знания терминологии в форме диктанта, обсуждение результатов выполнения д/з в РТ, совместное разгадывание кроссворда, беседа, работа в рабочих тетрадях, работа на ПК</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графиках, диаграммах, схемах, графах как разновидностях информационных моделей;</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умение выделять существенные признаки объекта и отношения между объектами; ИКТ-компетентность (умение строить графики, диаграммы, схемы);</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информационного моделирования как метода познания окружающей действительности</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 карточка (157)</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Повторить материал §§ 11,12,13</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24</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09.03</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b/>
                <w:b/>
                <w:sz w:val="18"/>
                <w:szCs w:val="18"/>
              </w:rPr>
            </w:pPr>
            <w:r>
              <w:rPr>
                <w:rFonts w:eastAsia="Calibri" w:cs="Times New Roman"/>
                <w:b/>
                <w:kern w:val="0"/>
                <w:sz w:val="18"/>
                <w:szCs w:val="18"/>
                <w:lang w:val="ru-RU" w:eastAsia="en-US" w:bidi="ar-SA"/>
              </w:rPr>
              <w:t>Проверочная работа №3 по теме «Информационное моделирование»</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Выполняют контрольную работу, работают на ПК в среде виртуальной лаборатории</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u w:val="single"/>
                <w:lang w:val="ru-RU" w:eastAsia="en-US" w:bidi="ar-SA"/>
              </w:rPr>
              <w:t>личностные</w:t>
            </w:r>
            <w:r>
              <w:rPr>
                <w:rFonts w:eastAsia="Calibri" w:cs="Times New Roman"/>
                <w:kern w:val="0"/>
                <w:sz w:val="18"/>
                <w:szCs w:val="18"/>
                <w:lang w:val="ru-RU" w:eastAsia="en-US" w:bidi="ar-SA"/>
              </w:rPr>
              <w:t xml:space="preserve"> – способность увязать учебное содержание с собственным жизненным опытом, понять значение развитого алгоритмического мышления для соврем. человека.</w:t>
            </w:r>
          </w:p>
        </w:tc>
        <w:tc>
          <w:tcPr>
            <w:tcW w:w="1617" w:type="dxa"/>
            <w:tcBorders/>
          </w:tcPr>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ЦОР: виртуальная лаборатория интерактивное задание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25</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16.03</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bCs/>
                <w:i/>
                <w:i/>
                <w:iCs/>
                <w:sz w:val="18"/>
                <w:szCs w:val="18"/>
              </w:rPr>
            </w:pPr>
            <w:r>
              <w:rPr>
                <w:rFonts w:eastAsia="Calibri" w:cs="Times New Roman"/>
                <w:kern w:val="0"/>
                <w:sz w:val="18"/>
                <w:szCs w:val="18"/>
                <w:lang w:val="ru-RU" w:eastAsia="en-US" w:bidi="ar-SA"/>
              </w:rPr>
              <w:t>Что такое алгоритм</w:t>
            </w:r>
          </w:p>
          <w:p>
            <w:pPr>
              <w:pStyle w:val="Normal"/>
              <w:widowControl/>
              <w:snapToGrid w:val="false"/>
              <w:spacing w:before="0" w:after="0"/>
              <w:jc w:val="left"/>
              <w:rPr>
                <w:rFonts w:ascii="Times New Roman" w:hAnsi="Times New Roman" w:cs="Times New Roman"/>
                <w:sz w:val="18"/>
                <w:szCs w:val="18"/>
              </w:rPr>
            </w:pPr>
            <w:r>
              <w:rPr>
                <w:rFonts w:eastAsia="Calibri" w:cs="Times New Roman"/>
                <w:bCs/>
                <w:iCs/>
                <w:kern w:val="0"/>
                <w:sz w:val="18"/>
                <w:szCs w:val="18"/>
                <w:lang w:val="ru-RU" w:eastAsia="en-US" w:bidi="ar-SA"/>
              </w:rPr>
              <w:t>Исполнители вокруг нас</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 xml:space="preserve">Работа в среде </w:t>
            </w:r>
          </w:p>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виртуальной лаборатории «Переправы», «Переливания»</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постановка задачи, исходные данные, результат, алгоритм, исполнитель, система команд исполнителя (СКИ), формальный исполнитель, автоматизация</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нов. материал в форме беседы с демонстрацией презентации, , работают в РТ и на ПК в среде виртуальной лаборатории </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об основном понятии информатики – алгоритме, об исполнителе алгоритмов;</w:t>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умения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 Задачи.</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развитого алгоритмического мышления для соврем. человека.</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«Алгоритмы и исполнители»,</w:t>
            </w:r>
            <w:r>
              <w:rPr>
                <w:rFonts w:eastAsia="Calibri" w:cs="Times New Roman"/>
                <w:kern w:val="0"/>
                <w:sz w:val="18"/>
                <w:szCs w:val="18"/>
                <w:u w:val="single"/>
                <w:lang w:val="ru-RU" w:eastAsia="en-US" w:bidi="ar-SA"/>
              </w:rPr>
              <w:t xml:space="preserve"> презентация</w:t>
            </w:r>
            <w:r>
              <w:rPr>
                <w:rFonts w:eastAsia="Calibri" w:cs="Times New Roman"/>
                <w:kern w:val="0"/>
                <w:sz w:val="18"/>
                <w:szCs w:val="18"/>
                <w:lang w:val="ru-RU" w:eastAsia="en-US" w:bidi="ar-SA"/>
              </w:rPr>
              <w:t xml:space="preserve">«Что такое алгоритм», «Алгоритмы и исполнители» (ч.1), </w:t>
            </w:r>
            <w:r>
              <w:rPr>
                <w:rFonts w:eastAsia="Calibri" w:cs="Times New Roman"/>
                <w:b/>
                <w:kern w:val="0"/>
                <w:sz w:val="18"/>
                <w:szCs w:val="18"/>
                <w:lang w:val="ru-RU" w:eastAsia="en-US" w:bidi="ar-SA"/>
              </w:rPr>
              <w:t>ЦОР</w:t>
            </w:r>
            <w:r>
              <w:rPr>
                <w:rFonts w:eastAsia="Calibri" w:cs="Times New Roman"/>
                <w:kern w:val="0"/>
                <w:sz w:val="18"/>
                <w:szCs w:val="18"/>
                <w:lang w:val="ru-RU" w:eastAsia="en-US" w:bidi="ar-SA"/>
              </w:rPr>
              <w:t>: Виртуальная лаборатория «Переправы» (</w:t>
            </w:r>
            <w:r>
              <w:rPr>
                <w:rFonts w:eastAsia="Calibri" w:cs="Times New Roman"/>
                <w:b/>
                <w:kern w:val="0"/>
                <w:sz w:val="18"/>
                <w:szCs w:val="18"/>
                <w:lang w:val="ru-RU" w:eastAsia="en-US" w:bidi="ar-SA"/>
              </w:rPr>
              <w:t>154822</w:t>
            </w:r>
            <w:r>
              <w:rPr>
                <w:rFonts w:eastAsia="Calibri" w:cs="Times New Roman"/>
                <w:kern w:val="0"/>
                <w:sz w:val="18"/>
                <w:szCs w:val="18"/>
                <w:lang w:val="ru-RU" w:eastAsia="en-US" w:bidi="ar-SA"/>
              </w:rPr>
              <w:t>)  «Переливания», (</w:t>
            </w:r>
            <w:r>
              <w:rPr>
                <w:rFonts w:eastAsia="Calibri" w:cs="Times New Roman"/>
                <w:b/>
                <w:kern w:val="0"/>
                <w:sz w:val="18"/>
                <w:szCs w:val="18"/>
                <w:lang w:val="ru-RU" w:eastAsia="en-US" w:bidi="ar-SA"/>
              </w:rPr>
              <w:t>156438</w:t>
            </w:r>
            <w:r>
              <w:rPr>
                <w:rFonts w:eastAsia="Calibri" w:cs="Times New Roman"/>
                <w:kern w:val="0"/>
                <w:sz w:val="18"/>
                <w:szCs w:val="18"/>
                <w:lang w:val="ru-RU" w:eastAsia="en-US" w:bidi="ar-SA"/>
              </w:rPr>
              <w:t>), интерактивные задания: «Задачи о переправах» (</w:t>
            </w:r>
            <w:r>
              <w:rPr>
                <w:rFonts w:eastAsia="Calibri" w:cs="Times New Roman"/>
                <w:b/>
                <w:kern w:val="0"/>
                <w:sz w:val="18"/>
                <w:szCs w:val="18"/>
                <w:lang w:val="ru-RU" w:eastAsia="en-US" w:bidi="ar-SA"/>
              </w:rPr>
              <w:t>195725</w:t>
            </w:r>
            <w:r>
              <w:rPr>
                <w:rFonts w:eastAsia="Calibri" w:cs="Times New Roman"/>
                <w:kern w:val="0"/>
                <w:sz w:val="18"/>
                <w:szCs w:val="18"/>
                <w:lang w:val="ru-RU" w:eastAsia="en-US" w:bidi="ar-SA"/>
              </w:rPr>
              <w:t>) «Задачи на переливание» (</w:t>
            </w:r>
            <w:r>
              <w:rPr>
                <w:rFonts w:eastAsia="Calibri" w:cs="Times New Roman"/>
                <w:b/>
                <w:kern w:val="0"/>
                <w:sz w:val="18"/>
                <w:szCs w:val="18"/>
                <w:lang w:val="ru-RU" w:eastAsia="en-US" w:bidi="ar-SA"/>
              </w:rPr>
              <w:t>195738</w:t>
            </w:r>
            <w:r>
              <w:rPr>
                <w:rFonts w:eastAsia="Calibri" w:cs="Times New Roman"/>
                <w:kern w:val="0"/>
                <w:sz w:val="18"/>
                <w:szCs w:val="18"/>
                <w:lang w:val="ru-RU" w:eastAsia="en-US" w:bidi="ar-SA"/>
              </w:rPr>
              <w:t>) и «Ханойские башни» (</w:t>
            </w:r>
            <w:r>
              <w:rPr>
                <w:rFonts w:eastAsia="Calibri" w:cs="Times New Roman"/>
                <w:b/>
                <w:kern w:val="0"/>
                <w:sz w:val="18"/>
                <w:szCs w:val="18"/>
                <w:lang w:val="ru-RU" w:eastAsia="en-US" w:bidi="ar-SA"/>
              </w:rPr>
              <w:t>195747</w:t>
            </w:r>
            <w:r>
              <w:rPr>
                <w:rFonts w:eastAsia="Calibri" w:cs="Times New Roman"/>
                <w:kern w:val="0"/>
                <w:sz w:val="18"/>
                <w:szCs w:val="18"/>
                <w:lang w:val="ru-RU" w:eastAsia="en-US" w:bidi="ar-SA"/>
              </w:rPr>
              <w:t xml:space="preserve">) </w:t>
            </w:r>
          </w:p>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СПО</w:t>
            </w:r>
            <w:r>
              <w:rPr>
                <w:rFonts w:eastAsia="Calibri" w:cs="Times New Roman"/>
                <w:kern w:val="0"/>
                <w:sz w:val="18"/>
                <w:szCs w:val="18"/>
                <w:lang w:val="ru-RU" w:eastAsia="en-US" w:bidi="ar-SA"/>
              </w:rPr>
              <w:t xml:space="preserve">: исполнитель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 страна фантазия ( пришив пуговицы), карточка (168)</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14, в. 1, 4,</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§15,в. 1, 4, 5, карточка</w:t>
            </w:r>
          </w:p>
          <w:p>
            <w:pPr>
              <w:pStyle w:val="Normal"/>
              <w:widowControl/>
              <w:numPr>
                <w:ilvl w:val="0"/>
                <w:numId w:val="14"/>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174</w:t>
            </w:r>
          </w:p>
          <w:p>
            <w:pPr>
              <w:pStyle w:val="Normal"/>
              <w:widowControl/>
              <w:numPr>
                <w:ilvl w:val="0"/>
                <w:numId w:val="14"/>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175</w:t>
            </w:r>
          </w:p>
          <w:p>
            <w:pPr>
              <w:pStyle w:val="Normal"/>
              <w:widowControl/>
              <w:numPr>
                <w:ilvl w:val="0"/>
                <w:numId w:val="14"/>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176</w:t>
            </w:r>
          </w:p>
          <w:p>
            <w:pPr>
              <w:pStyle w:val="Normal"/>
              <w:widowControl/>
              <w:snapToGrid w:val="false"/>
              <w:spacing w:before="0" w:after="0"/>
              <w:ind w:left="720" w:hanging="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26</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30.03</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b/>
                <w:b/>
                <w:sz w:val="18"/>
                <w:szCs w:val="18"/>
              </w:rPr>
            </w:pPr>
            <w:r>
              <w:rPr>
                <w:rFonts w:eastAsia="Calibri" w:cs="Times New Roman"/>
                <w:bCs/>
                <w:iCs/>
                <w:kern w:val="0"/>
                <w:sz w:val="18"/>
                <w:szCs w:val="18"/>
                <w:lang w:val="ru-RU" w:eastAsia="en-US" w:bidi="ar-SA"/>
              </w:rPr>
              <w:t>Формы записи алгоритмов. Линейные алгоритмы</w:t>
            </w:r>
          </w:p>
        </w:tc>
        <w:tc>
          <w:tcPr>
            <w:tcW w:w="1553" w:type="dxa"/>
            <w:tcBorders/>
          </w:tcPr>
          <w:p>
            <w:pPr>
              <w:pStyle w:val="Normal"/>
              <w:widowControl/>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Работа в среде исполнителя Водолей</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алгоритм, исполнитель, блок-схема</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1–5 к §15, обсуждение результатов выполнения д/з в РТ, совместное разгадывание кроссворда, нов. материал в форме беседы с демонстрацией презентации, работа с учебником, совместное выполнение заданий в РТ и на ПК в среде виртуальной лаборатории или среде исполнителя Водолей</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 различных формах записи алгоритмов;</w:t>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умения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умения информационного моделирования.</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развитого алгоритмического мышления для соврем. человека.</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«Алгоритмы и исполнители»,</w:t>
            </w:r>
            <w:r>
              <w:rPr>
                <w:rFonts w:eastAsia="Calibri" w:cs="Times New Roman"/>
                <w:kern w:val="0"/>
                <w:sz w:val="18"/>
                <w:szCs w:val="18"/>
                <w:u w:val="single"/>
                <w:lang w:val="ru-RU" w:eastAsia="en-US" w:bidi="ar-SA"/>
              </w:rPr>
              <w:t xml:space="preserve"> презентация </w:t>
            </w:r>
            <w:r>
              <w:rPr>
                <w:rFonts w:eastAsia="Calibri" w:cs="Times New Roman"/>
                <w:kern w:val="0"/>
                <w:sz w:val="18"/>
                <w:szCs w:val="18"/>
                <w:lang w:val="ru-RU" w:eastAsia="en-US" w:bidi="ar-SA"/>
              </w:rPr>
              <w:t xml:space="preserve">«Алгоритмы и исполнители» (ч.2), </w:t>
            </w:r>
            <w:r>
              <w:rPr>
                <w:rFonts w:eastAsia="Calibri" w:cs="Times New Roman"/>
                <w:b/>
                <w:kern w:val="0"/>
                <w:sz w:val="18"/>
                <w:szCs w:val="18"/>
                <w:lang w:val="ru-RU" w:eastAsia="en-US" w:bidi="ar-SA"/>
              </w:rPr>
              <w:t>ЦОР</w:t>
            </w:r>
            <w:r>
              <w:rPr>
                <w:rFonts w:eastAsia="Calibri" w:cs="Times New Roman"/>
                <w:kern w:val="0"/>
                <w:sz w:val="18"/>
                <w:szCs w:val="18"/>
                <w:lang w:val="ru-RU" w:eastAsia="en-US" w:bidi="ar-SA"/>
              </w:rPr>
              <w:t>: Виртуальная лаборатория «Переливания» (</w:t>
            </w:r>
            <w:r>
              <w:rPr>
                <w:rFonts w:eastAsia="Calibri" w:cs="Times New Roman"/>
                <w:b/>
                <w:kern w:val="0"/>
                <w:sz w:val="18"/>
                <w:szCs w:val="18"/>
                <w:lang w:val="ru-RU" w:eastAsia="en-US" w:bidi="ar-SA"/>
              </w:rPr>
              <w:t>156438</w:t>
            </w:r>
            <w:r>
              <w:rPr>
                <w:rFonts w:eastAsia="Calibri" w:cs="Times New Roman"/>
                <w:kern w:val="0"/>
                <w:sz w:val="18"/>
                <w:szCs w:val="18"/>
                <w:lang w:val="ru-RU" w:eastAsia="en-US" w:bidi="ar-SA"/>
              </w:rPr>
              <w:t>), интерактивные задания: «Задачи на переливание» (</w:t>
            </w:r>
            <w:r>
              <w:rPr>
                <w:rFonts w:eastAsia="Calibri" w:cs="Times New Roman"/>
                <w:b/>
                <w:kern w:val="0"/>
                <w:sz w:val="18"/>
                <w:szCs w:val="18"/>
                <w:lang w:val="ru-RU" w:eastAsia="en-US" w:bidi="ar-SA"/>
              </w:rPr>
              <w:t>195738</w:t>
            </w:r>
            <w:r>
              <w:rPr>
                <w:rFonts w:eastAsia="Calibri" w:cs="Times New Roman"/>
                <w:kern w:val="0"/>
                <w:sz w:val="18"/>
                <w:szCs w:val="18"/>
                <w:lang w:val="ru-RU" w:eastAsia="en-US" w:bidi="ar-SA"/>
              </w:rPr>
              <w:t>) и «Ханойские башни» (</w:t>
            </w:r>
            <w:r>
              <w:rPr>
                <w:rFonts w:eastAsia="Calibri" w:cs="Times New Roman"/>
                <w:b/>
                <w:kern w:val="0"/>
                <w:sz w:val="18"/>
                <w:szCs w:val="18"/>
                <w:lang w:val="ru-RU" w:eastAsia="en-US" w:bidi="ar-SA"/>
              </w:rPr>
              <w:t>195747</w:t>
            </w:r>
            <w:r>
              <w:rPr>
                <w:rFonts w:eastAsia="Calibri" w:cs="Times New Roman"/>
                <w:kern w:val="0"/>
                <w:sz w:val="18"/>
                <w:szCs w:val="18"/>
                <w:lang w:val="ru-RU" w:eastAsia="en-US" w:bidi="ar-SA"/>
              </w:rPr>
              <w:t xml:space="preserve">); </w:t>
            </w:r>
            <w:r>
              <w:rPr>
                <w:rFonts w:eastAsia="Calibri" w:cs="Times New Roman"/>
                <w:b/>
                <w:kern w:val="0"/>
                <w:sz w:val="18"/>
                <w:szCs w:val="18"/>
                <w:lang w:val="ru-RU" w:eastAsia="en-US" w:bidi="ar-SA"/>
              </w:rPr>
              <w:t>СПО</w:t>
            </w:r>
            <w:r>
              <w:rPr>
                <w:rFonts w:eastAsia="Calibri" w:cs="Times New Roman"/>
                <w:kern w:val="0"/>
                <w:sz w:val="18"/>
                <w:szCs w:val="18"/>
                <w:lang w:val="ru-RU" w:eastAsia="en-US" w:bidi="ar-SA"/>
              </w:rPr>
              <w:t>: исполнитель Кузнечик в системе КуМир (</w:t>
            </w:r>
            <w:hyperlink r:id="rId3">
              <w:r>
                <w:rPr>
                  <w:rFonts w:eastAsia="Calibri" w:cs="Times New Roman"/>
                  <w:kern w:val="0"/>
                  <w:sz w:val="18"/>
                  <w:szCs w:val="18"/>
                  <w:lang w:val="en-US" w:eastAsia="en-US" w:bidi="ar-SA"/>
                </w:rPr>
                <w:t>http</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www</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niisi</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ru</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kumir</w:t>
              </w:r>
              <w:r>
                <w:rPr>
                  <w:rFonts w:eastAsia="Calibri" w:cs="Times New Roman"/>
                  <w:kern w:val="0"/>
                  <w:sz w:val="18"/>
                  <w:szCs w:val="18"/>
                  <w:lang w:val="ru-RU" w:eastAsia="en-US" w:bidi="ar-SA"/>
                </w:rPr>
                <w:t>/)</w:t>
              </w:r>
            </w:hyperlink>
            <w:r>
              <w:rPr>
                <w:rFonts w:eastAsia="Calibri" w:cs="Times New Roman"/>
                <w:kern w:val="0"/>
                <w:sz w:val="18"/>
                <w:szCs w:val="18"/>
                <w:lang w:val="ru-RU" w:eastAsia="en-US" w:bidi="ar-SA"/>
              </w:rPr>
              <w:t xml:space="preserve"> и исполнитель Водолей  в системе КуМир: (</w:t>
            </w:r>
            <w:hyperlink r:id="rId4">
              <w:r>
                <w:rPr>
                  <w:rFonts w:eastAsia="Calibri" w:cs="Times New Roman"/>
                  <w:kern w:val="0"/>
                  <w:sz w:val="18"/>
                  <w:szCs w:val="18"/>
                  <w:lang w:val="en-US" w:eastAsia="en-US" w:bidi="ar-SA"/>
                </w:rPr>
                <w:t>http</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www</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niisi</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ru</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kumir</w:t>
              </w:r>
              <w:r>
                <w:rPr>
                  <w:rFonts w:eastAsia="Calibri" w:cs="Times New Roman"/>
                  <w:kern w:val="0"/>
                  <w:sz w:val="18"/>
                  <w:szCs w:val="18"/>
                  <w:lang w:val="ru-RU" w:eastAsia="en-US" w:bidi="ar-SA"/>
                </w:rPr>
                <w:t>/)</w:t>
              </w:r>
            </w:hyperlink>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 </w:t>
            </w:r>
            <w:r>
              <w:rPr>
                <w:rFonts w:eastAsia="Calibri" w:cs="Times New Roman"/>
                <w:kern w:val="0"/>
                <w:sz w:val="18"/>
                <w:szCs w:val="18"/>
                <w:lang w:val="ru-RU" w:eastAsia="en-US" w:bidi="ar-SA"/>
              </w:rPr>
              <w:t>182</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§16, в 1,3,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 17(1), в. 1, карточка </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187</w:t>
            </w:r>
          </w:p>
          <w:p>
            <w:pPr>
              <w:pStyle w:val="Normal"/>
              <w:widowControl/>
              <w:snapToGrid w:val="false"/>
              <w:spacing w:before="240" w:after="0"/>
              <w:jc w:val="left"/>
              <w:rPr>
                <w:rFonts w:ascii="Times New Roman" w:hAnsi="Times New Roman" w:cs="Times New Roman"/>
                <w:sz w:val="18"/>
                <w:szCs w:val="18"/>
              </w:rPr>
            </w:pPr>
            <w:r>
              <w:rPr>
                <w:rFonts w:eastAsia="Calibri" w:cs="Times New Roman"/>
                <w:kern w:val="0"/>
                <w:sz w:val="18"/>
                <w:szCs w:val="18"/>
                <w:lang w:val="ru-RU" w:eastAsia="en-US" w:bidi="ar-SA"/>
              </w:rPr>
              <w:t>179</w:t>
            </w:r>
          </w:p>
        </w:tc>
      </w:tr>
      <w:tr>
        <w:trPr/>
        <w:tc>
          <w:tcPr>
            <w:tcW w:w="15759" w:type="dxa"/>
            <w:gridSpan w:val="11"/>
            <w:tcBorders/>
            <w:shd w:color="auto" w:fill="FFFF00" w:val="clear"/>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b/>
                <w:kern w:val="0"/>
                <w:sz w:val="18"/>
                <w:szCs w:val="18"/>
                <w:lang w:val="ru-RU" w:eastAsia="en-US" w:bidi="ar-SA"/>
              </w:rPr>
              <w:t>4-я четверть (8 часов)</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27</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06.04</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bCs/>
                <w:iCs/>
                <w:kern w:val="0"/>
                <w:sz w:val="18"/>
                <w:szCs w:val="18"/>
                <w:lang w:val="ru-RU" w:eastAsia="en-US" w:bidi="ar-SA"/>
              </w:rPr>
              <w:t>Алгоритмы с ветвлениями</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15 Создаем линейную презентацию</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алгоритм, блок-схема, линейный алгоритм</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учителя, обсуждение результатов выполнения д/з в РТ, нов. материал в форме беседы с демонстрацией презентации, работа с учебником, совместное выполнение заданий в РТ; выполняют П/Р на ПК</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u w:val="single"/>
                <w:lang w:val="ru-RU" w:eastAsia="en-US" w:bidi="ar-SA"/>
              </w:rPr>
              <w:t>предметные</w:t>
            </w:r>
            <w:r>
              <w:rPr>
                <w:rFonts w:eastAsia="Calibri" w:cs="Times New Roman"/>
                <w:kern w:val="0"/>
                <w:sz w:val="18"/>
                <w:szCs w:val="18"/>
                <w:lang w:val="ru-RU" w:eastAsia="en-US" w:bidi="ar-SA"/>
              </w:rPr>
              <w:t xml:space="preserve"> – представления о линейных алгоритмах;</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умения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ИКТ-компетентность (создание линейных презентаций);</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развитого алгоритмического мышления для соврем. человека.</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«Типы алгоритмов», </w:t>
            </w: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«Алгоритмы и исполнители»</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классе6 карточка ( 186)</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28</w:t>
            </w:r>
          </w:p>
        </w:tc>
        <w:tc>
          <w:tcPr>
            <w:tcW w:w="570" w:type="dxa"/>
            <w:tcBorders/>
            <w:vAlign w:val="center"/>
          </w:tcPr>
          <w:p>
            <w:pPr>
              <w:pStyle w:val="Normal"/>
              <w:widowControl/>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13.04</w:t>
            </w:r>
          </w:p>
        </w:tc>
        <w:tc>
          <w:tcPr>
            <w:tcW w:w="569" w:type="dxa"/>
            <w:tcBorders/>
            <w:vAlign w:val="center"/>
          </w:tcPr>
          <w:p>
            <w:pPr>
              <w:pStyle w:val="Normal"/>
              <w:widowControl/>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Алгоритмы с повторениями. </w:t>
            </w:r>
            <w:r>
              <w:rPr>
                <w:rFonts w:eastAsia="Calibri" w:cs="Times New Roman"/>
                <w:b/>
                <w:kern w:val="0"/>
                <w:sz w:val="18"/>
                <w:szCs w:val="18"/>
                <w:lang w:val="ru-RU" w:eastAsia="en-US" w:bidi="ar-SA"/>
              </w:rPr>
              <w:t>Проверочная работа № 4 «Алгоритмы и исполнители»</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16 Создаем презентацию с гиперссылками</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алгоритм, тип алгоритма, линейный алгоритм, условие, ветвление, гиперссылка</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учителя, обсуждение результатов выполнения д/з в РТ, нов. материал в форме беседы с демонстрацией презентации, работа с учебником, совместное выполнение заданий в РТ; выполняют П/Р на ПК</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об алгоритмах с ветвлениями;</w:t>
            </w:r>
          </w:p>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умения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ИКТ-компетентность (создание презентаций с гиперссылкам).</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развитого алгоритмического мышления для современного человека.</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«Типы алгоритмов», </w:t>
            </w: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«Алгоритмы и исполнители», образец выполнения задания – </w:t>
            </w:r>
            <w:r>
              <w:rPr>
                <w:rFonts w:eastAsia="Calibri" w:cs="Times New Roman"/>
                <w:kern w:val="0"/>
                <w:sz w:val="18"/>
                <w:szCs w:val="18"/>
                <w:u w:val="single"/>
                <w:lang w:val="ru-RU" w:eastAsia="en-US" w:bidi="ar-SA"/>
              </w:rPr>
              <w:t>файл</w:t>
            </w:r>
            <w:r>
              <w:rPr>
                <w:rFonts w:eastAsia="Calibri" w:cs="Times New Roman"/>
                <w:kern w:val="0"/>
                <w:sz w:val="18"/>
                <w:szCs w:val="18"/>
                <w:lang w:val="ru-RU" w:eastAsia="en-US" w:bidi="ar-SA"/>
              </w:rPr>
              <w:t xml:space="preserve"> Времена года.</w:t>
            </w:r>
            <w:r>
              <w:rPr>
                <w:rFonts w:eastAsia="Calibri" w:cs="Times New Roman"/>
                <w:kern w:val="0"/>
                <w:sz w:val="18"/>
                <w:szCs w:val="18"/>
                <w:lang w:val="en-US" w:eastAsia="en-US" w:bidi="ar-SA"/>
              </w:rPr>
              <w:t>ppt</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Дома: § 17(2), в. 3,5, карточка, термины</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(190)</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29</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20.04</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Исполнитель Чертежник. Пример алгоритма управления Чертежником</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17 Создаем циклическую презентацию</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учителя, обсуждение результатов выполнения д/з в РТ, показывают знания терминов в форме диктанта, нов. материал в форме беседы с демонстрацией презентации, работа с учебником, совместное выполнение заданий в РТ; выполняют П/Р на ПК</w:t>
            </w:r>
          </w:p>
        </w:tc>
        <w:tc>
          <w:tcPr>
            <w:tcW w:w="1801"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представления об алгоритмах с повторениями;</w:t>
            </w:r>
          </w:p>
          <w:p>
            <w:pPr>
              <w:pStyle w:val="Normal"/>
              <w:widowControl/>
              <w:shd w:val="clear" w:color="auto" w:fill="FFFFFF"/>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tcBorders/>
          </w:tcPr>
          <w:p>
            <w:pPr>
              <w:pStyle w:val="Normal"/>
              <w:widowControl/>
              <w:spacing w:before="0" w:after="0"/>
              <w:jc w:val="both"/>
              <w:rPr>
                <w:rFonts w:ascii="Times New Roman" w:hAnsi="Times New Roman" w:cs="Times New Roman"/>
                <w:sz w:val="18"/>
                <w:szCs w:val="18"/>
              </w:rPr>
            </w:pPr>
            <w:r>
              <w:rPr>
                <w:rFonts w:eastAsia="Calibri" w:cs="Times New Roman"/>
                <w:kern w:val="0"/>
                <w:sz w:val="18"/>
                <w:szCs w:val="18"/>
                <w:lang w:val="ru-RU" w:eastAsia="en-US" w:bidi="ar-SA"/>
              </w:rPr>
              <w:t>умения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ИКТ-компетентность (создание циклических презентаций);</w:t>
            </w:r>
          </w:p>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развитого алгоритмического мышления для соврем. человека</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«Типы алгоритмов», </w:t>
            </w: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«Алгоритмы и исполнители», образец выполнения задания – </w:t>
            </w:r>
            <w:r>
              <w:rPr>
                <w:rFonts w:eastAsia="Calibri" w:cs="Times New Roman"/>
                <w:kern w:val="0"/>
                <w:sz w:val="18"/>
                <w:szCs w:val="18"/>
                <w:u w:val="single"/>
                <w:lang w:val="ru-RU" w:eastAsia="en-US" w:bidi="ar-SA"/>
              </w:rPr>
              <w:t>файл</w:t>
            </w:r>
            <w:r>
              <w:rPr>
                <w:rFonts w:eastAsia="Calibri" w:cs="Times New Roman"/>
                <w:kern w:val="0"/>
                <w:sz w:val="18"/>
                <w:szCs w:val="18"/>
                <w:lang w:val="ru-RU" w:eastAsia="en-US" w:bidi="ar-SA"/>
              </w:rPr>
              <w:t xml:space="preserve"> Скакалочка.</w:t>
            </w:r>
            <w:r>
              <w:rPr>
                <w:rFonts w:eastAsia="Calibri" w:cs="Times New Roman"/>
                <w:kern w:val="0"/>
                <w:sz w:val="18"/>
                <w:szCs w:val="18"/>
                <w:lang w:val="en-US" w:eastAsia="en-US" w:bidi="ar-SA"/>
              </w:rPr>
              <w:t>ppt</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17(3), в. 7,8,10, карточка, повторить материал §§14-17</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numPr>
                <w:ilvl w:val="0"/>
                <w:numId w:val="15"/>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202</w:t>
            </w:r>
          </w:p>
          <w:p>
            <w:pPr>
              <w:pStyle w:val="Normal"/>
              <w:widowControl/>
              <w:numPr>
                <w:ilvl w:val="0"/>
                <w:numId w:val="15"/>
              </w:numPr>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203</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30</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27.04</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Управление Чертежником Использование вспомогательных алгоритмов.</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Работа в среде исполнителя Чертёжник</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алгоритм, испол-нитель, формаль-ный исполни-тель, круг реша-емых исполните-лем задач, среда исполнителя, СКИ, система от-казов исполните-ля, режимы рабо-ты исполнителя (непосредственный, програм-мный), управле-ние, относитель-ное и абсолют-ное смещение</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учителя, обсуж-дение результатов вы-полнения д/з в РТ, выполнение пров. тестовой работы, нов. материал в форме бесе-ды с демонстрацией презентации, работа с учебником, выполне-ние заданий в РТ; работают на ПК в среде исполнителя Чертежник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умения разработки алгоритмов для управления исполнителем;</w:t>
            </w:r>
          </w:p>
          <w:p>
            <w:pPr>
              <w:pStyle w:val="Normal"/>
              <w:widowControl/>
              <w:shd w:val="clear" w:color="auto" w:fill="FFFFFF"/>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w:t>
            </w:r>
          </w:p>
        </w:tc>
        <w:tc>
          <w:tcPr>
            <w:tcW w:w="1617" w:type="dxa"/>
            <w:vMerge w:val="restart"/>
            <w:tcBorders/>
            <w:vAlign w:val="bottom"/>
          </w:tcPr>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center"/>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умения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опыт принятия решений и управления исполнителями с помощью составленных для них алгоритмов.</w:t>
            </w:r>
          </w:p>
          <w:p>
            <w:pPr>
              <w:pStyle w:val="Normal"/>
              <w:widowControl/>
              <w:shd w:val="clear" w:color="auto" w:fill="FFFFFF"/>
              <w:spacing w:before="0" w:after="0"/>
              <w:jc w:val="center"/>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vMerge w:val="restart"/>
            <w:tcBorders/>
          </w:tcPr>
          <w:p>
            <w:pPr>
              <w:pStyle w:val="Normal"/>
              <w:widowControl/>
              <w:spacing w:before="0" w:after="0"/>
              <w:jc w:val="left"/>
              <w:rPr>
                <w:rFonts w:ascii="Times New Roman" w:hAnsi="Times New Roman" w:cs="Times New Roman"/>
                <w:sz w:val="18"/>
                <w:szCs w:val="18"/>
                <w:u w:val="single"/>
              </w:rPr>
            </w:pPr>
            <w:r>
              <w:rPr>
                <w:rFonts w:eastAsia="Calibri" w:cs="Times New Roman"/>
                <w:kern w:val="0"/>
                <w:sz w:val="18"/>
                <w:szCs w:val="18"/>
                <w:u w:val="single"/>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способность увязать учебное содержание с собственным жизненным опытом, понять значение развитого алгоритмического мышления для соврем. человека</w:t>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«Управление исполнителем Чертёжник», </w:t>
            </w: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«Исполнитель», </w:t>
            </w:r>
            <w:r>
              <w:rPr>
                <w:rFonts w:eastAsia="Calibri" w:cs="Times New Roman"/>
                <w:b/>
                <w:kern w:val="0"/>
                <w:sz w:val="18"/>
                <w:szCs w:val="18"/>
                <w:lang w:val="ru-RU" w:eastAsia="en-US" w:bidi="ar-SA"/>
              </w:rPr>
              <w:t>СПО</w:t>
            </w:r>
            <w:r>
              <w:rPr>
                <w:rFonts w:eastAsia="Calibri" w:cs="Times New Roman"/>
                <w:kern w:val="0"/>
                <w:sz w:val="18"/>
                <w:szCs w:val="18"/>
                <w:lang w:val="ru-RU" w:eastAsia="en-US" w:bidi="ar-SA"/>
              </w:rPr>
              <w:t>: исполнитель Чертежник в системе КуМир (</w:t>
            </w:r>
            <w:hyperlink r:id="rId5">
              <w:r>
                <w:rPr>
                  <w:rFonts w:eastAsia="Calibri" w:cs="Times New Roman"/>
                  <w:kern w:val="0"/>
                  <w:sz w:val="18"/>
                  <w:szCs w:val="18"/>
                  <w:lang w:val="en-US" w:eastAsia="en-US" w:bidi="ar-SA"/>
                </w:rPr>
                <w:t>http</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www</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niisi</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ru</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kumir</w:t>
              </w:r>
              <w:r>
                <w:rPr>
                  <w:rFonts w:eastAsia="Calibri" w:cs="Times New Roman"/>
                  <w:kern w:val="0"/>
                  <w:sz w:val="18"/>
                  <w:szCs w:val="18"/>
                  <w:lang w:val="ru-RU" w:eastAsia="en-US" w:bidi="ar-SA"/>
                </w:rPr>
                <w:t>/)</w:t>
              </w:r>
            </w:hyperlink>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207, 208, в. 5</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18(1,2),в, 1, 4, карточка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(211, 212)</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31</w:t>
            </w:r>
          </w:p>
        </w:tc>
        <w:tc>
          <w:tcPr>
            <w:tcW w:w="570" w:type="dxa"/>
            <w:tcBorders/>
            <w:vAlign w:val="center"/>
          </w:tcPr>
          <w:p>
            <w:pPr>
              <w:pStyle w:val="Normal"/>
              <w:widowControl/>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04.05</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Style29"/>
              <w:widowControl/>
              <w:spacing w:before="0" w:after="0"/>
              <w:ind w:left="34" w:hanging="0"/>
              <w:jc w:val="left"/>
              <w:rPr>
                <w:rFonts w:ascii="Times New Roman" w:hAnsi="Times New Roman" w:cs="Times New Roman"/>
                <w:sz w:val="18"/>
                <w:szCs w:val="18"/>
              </w:rPr>
            </w:pPr>
            <w:r>
              <w:rPr>
                <w:rFonts w:cs="Times New Roman"/>
                <w:kern w:val="0"/>
                <w:sz w:val="18"/>
                <w:szCs w:val="18"/>
                <w:lang w:val="ru-RU" w:eastAsia="en-US" w:bidi="ar-SA"/>
              </w:rPr>
              <w:t xml:space="preserve">Алгоритмы с повторениями для исполнителя Чертёжник. </w:t>
            </w:r>
          </w:p>
          <w:p>
            <w:pPr>
              <w:pStyle w:val="Style29"/>
              <w:widowControl/>
              <w:spacing w:before="0" w:after="0"/>
              <w:ind w:left="34" w:hanging="0"/>
              <w:rPr>
                <w:rFonts w:ascii="Times New Roman" w:hAnsi="Times New Roman" w:cs="Times New Roman"/>
                <w:sz w:val="18"/>
                <w:szCs w:val="18"/>
              </w:rPr>
            </w:pPr>
            <w:r>
              <w:rPr>
                <w:rFonts w:cs="Times New Roman"/>
                <w:kern w:val="0"/>
                <w:sz w:val="18"/>
                <w:szCs w:val="18"/>
                <w:lang w:val="ru-RU" w:eastAsia="en-US" w:bidi="ar-SA"/>
              </w:rPr>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Работа в среде исполнителя Чертёжник</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учителя, обсуж-дение результатов вы-полнения д/з в РТ, работа с учебником, выполне-ние заданий в РТ; работают на ПК в среде исполнителя Чертежник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умения разработки алгоритмов для управления исполнителем;</w:t>
            </w:r>
          </w:p>
          <w:p>
            <w:pPr>
              <w:pStyle w:val="Normal"/>
              <w:widowControl/>
              <w:shd w:val="clear" w:color="auto" w:fill="FFFFFF"/>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vMerge w:val="continue"/>
            <w:tcBorders/>
          </w:tcPr>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vMerge w:val="continue"/>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b/>
                <w:kern w:val="0"/>
                <w:sz w:val="18"/>
                <w:szCs w:val="18"/>
                <w:lang w:val="ru-RU" w:eastAsia="en-US" w:bidi="ar-SA"/>
              </w:rPr>
              <w:t>СПО</w:t>
            </w:r>
            <w:r>
              <w:rPr>
                <w:rFonts w:eastAsia="Calibri" w:cs="Times New Roman"/>
                <w:kern w:val="0"/>
                <w:sz w:val="18"/>
                <w:szCs w:val="18"/>
                <w:lang w:val="ru-RU" w:eastAsia="en-US" w:bidi="ar-SA"/>
              </w:rPr>
              <w:t>: исполнитель Чертежник в системе КуМир (</w:t>
            </w:r>
            <w:hyperlink r:id="rId6">
              <w:r>
                <w:rPr>
                  <w:rFonts w:eastAsia="Calibri" w:cs="Times New Roman"/>
                  <w:kern w:val="0"/>
                  <w:sz w:val="18"/>
                  <w:szCs w:val="18"/>
                  <w:lang w:val="en-US" w:eastAsia="en-US" w:bidi="ar-SA"/>
                </w:rPr>
                <w:t>http</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www</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niisi</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ru</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kumir</w:t>
              </w:r>
              <w:r>
                <w:rPr>
                  <w:rFonts w:eastAsia="Calibri" w:cs="Times New Roman"/>
                  <w:kern w:val="0"/>
                  <w:sz w:val="18"/>
                  <w:szCs w:val="18"/>
                  <w:lang w:val="ru-RU" w:eastAsia="en-US" w:bidi="ar-SA"/>
                </w:rPr>
                <w:t>/)</w:t>
              </w:r>
            </w:hyperlink>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 карточка ( 217)</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 18(3) в.6, карточка, (216) </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32</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11.05</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Style29"/>
              <w:widowControl/>
              <w:spacing w:before="0" w:after="0"/>
              <w:ind w:left="34" w:hanging="0"/>
              <w:jc w:val="left"/>
              <w:rPr>
                <w:rFonts w:ascii="Times New Roman" w:hAnsi="Times New Roman" w:cs="Times New Roman"/>
                <w:b/>
                <w:b/>
                <w:bCs/>
                <w:sz w:val="18"/>
                <w:szCs w:val="18"/>
              </w:rPr>
            </w:pPr>
            <w:r>
              <w:rPr>
                <w:rFonts w:cs="Times New Roman"/>
                <w:kern w:val="0"/>
                <w:sz w:val="18"/>
                <w:szCs w:val="18"/>
                <w:lang w:val="ru-RU" w:eastAsia="en-US" w:bidi="ar-SA"/>
              </w:rPr>
              <w:t>Обобщение темы «Алгоритмика».</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Работа в среде исполнителя Чертёжник</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алгоритм, испол-нитель, формаль-ный исполни-тель, круг реша-емых исполните-лем задач, среда исполнителя, СКИ, система от-казов исполните-ля, режимы рабо-ты исполнителя (непосредственный, програм-мный), управле-ние, основной и вспомогательный алгоритм</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мини-дискуссия по во-просам учителя, обсуж-дение результатов вы-полнения д/з в РТ, нов. материал в фо-рме беседы с демон-страцией презентации, работа с учебником, выполнение заданий в РТ; работают на ПК в среде исполнителя Чертежник</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умения разработки алгоритмов для управления исполнителем;</w:t>
            </w:r>
          </w:p>
          <w:p>
            <w:pPr>
              <w:pStyle w:val="Normal"/>
              <w:widowControl/>
              <w:shd w:val="clear" w:color="auto" w:fill="FFFFFF"/>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617" w:type="dxa"/>
            <w:vMerge w:val="continue"/>
            <w:tcBorders/>
          </w:tcPr>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vMerge w:val="continue"/>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 xml:space="preserve">ЭП к учебнику: </w:t>
            </w:r>
            <w:r>
              <w:rPr>
                <w:rFonts w:eastAsia="Calibri" w:cs="Times New Roman"/>
                <w:kern w:val="0"/>
                <w:sz w:val="18"/>
                <w:szCs w:val="18"/>
                <w:u w:val="single"/>
                <w:lang w:val="ru-RU" w:eastAsia="en-US" w:bidi="ar-SA"/>
              </w:rPr>
              <w:t xml:space="preserve">презентация </w:t>
            </w:r>
            <w:r>
              <w:rPr>
                <w:rFonts w:eastAsia="Calibri" w:cs="Times New Roman"/>
                <w:kern w:val="0"/>
                <w:sz w:val="18"/>
                <w:szCs w:val="18"/>
                <w:lang w:val="ru-RU" w:eastAsia="en-US" w:bidi="ar-SA"/>
              </w:rPr>
              <w:t xml:space="preserve">«Управление исполнителем Чертёжник», </w:t>
            </w:r>
            <w:r>
              <w:rPr>
                <w:rFonts w:eastAsia="Calibri" w:cs="Times New Roman"/>
                <w:kern w:val="0"/>
                <w:sz w:val="18"/>
                <w:szCs w:val="18"/>
                <w:u w:val="single"/>
                <w:lang w:val="ru-RU" w:eastAsia="en-US" w:bidi="ar-SA"/>
              </w:rPr>
              <w:t>плакат</w:t>
            </w:r>
            <w:r>
              <w:rPr>
                <w:rFonts w:eastAsia="Calibri" w:cs="Times New Roman"/>
                <w:kern w:val="0"/>
                <w:sz w:val="18"/>
                <w:szCs w:val="18"/>
                <w:lang w:val="ru-RU" w:eastAsia="en-US" w:bidi="ar-SA"/>
              </w:rPr>
              <w:t xml:space="preserve"> «Исполнитель», </w:t>
            </w:r>
            <w:r>
              <w:rPr>
                <w:rFonts w:eastAsia="Calibri" w:cs="Times New Roman"/>
                <w:b/>
                <w:kern w:val="0"/>
                <w:sz w:val="18"/>
                <w:szCs w:val="18"/>
                <w:lang w:val="ru-RU" w:eastAsia="en-US" w:bidi="ar-SA"/>
              </w:rPr>
              <w:t>СПО</w:t>
            </w:r>
            <w:r>
              <w:rPr>
                <w:rFonts w:eastAsia="Calibri" w:cs="Times New Roman"/>
                <w:kern w:val="0"/>
                <w:sz w:val="18"/>
                <w:szCs w:val="18"/>
                <w:lang w:val="ru-RU" w:eastAsia="en-US" w:bidi="ar-SA"/>
              </w:rPr>
              <w:t>: исполнитель Чертежник в системе КуМир (</w:t>
            </w:r>
            <w:hyperlink r:id="rId7">
              <w:r>
                <w:rPr>
                  <w:rFonts w:eastAsia="Calibri" w:cs="Times New Roman"/>
                  <w:kern w:val="0"/>
                  <w:sz w:val="18"/>
                  <w:szCs w:val="18"/>
                  <w:lang w:val="en-US" w:eastAsia="en-US" w:bidi="ar-SA"/>
                </w:rPr>
                <w:t>http</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www</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niisi</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ru</w:t>
              </w:r>
              <w:r>
                <w:rPr>
                  <w:rFonts w:eastAsia="Calibri" w:cs="Times New Roman"/>
                  <w:kern w:val="0"/>
                  <w:sz w:val="18"/>
                  <w:szCs w:val="18"/>
                  <w:lang w:val="ru-RU" w:eastAsia="en-US" w:bidi="ar-SA"/>
                </w:rPr>
                <w:t>/</w:t>
              </w:r>
              <w:r>
                <w:rPr>
                  <w:rFonts w:eastAsia="Calibri" w:cs="Times New Roman"/>
                  <w:kern w:val="0"/>
                  <w:sz w:val="18"/>
                  <w:szCs w:val="18"/>
                  <w:lang w:val="en-US" w:eastAsia="en-US" w:bidi="ar-SA"/>
                </w:rPr>
                <w:t>kumir</w:t>
              </w:r>
              <w:r>
                <w:rPr>
                  <w:rFonts w:eastAsia="Calibri" w:cs="Times New Roman"/>
                  <w:kern w:val="0"/>
                  <w:sz w:val="18"/>
                  <w:szCs w:val="18"/>
                  <w:lang w:val="ru-RU" w:eastAsia="en-US" w:bidi="ar-SA"/>
                </w:rPr>
                <w:t>/)</w:t>
              </w:r>
            </w:hyperlink>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 классе: в. 8</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§18(4)  в.9 (любой рисунок по выбору ученика</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повт. (§§14-18)</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33</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18.05</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Style29"/>
              <w:widowControl/>
              <w:spacing w:before="0" w:after="0"/>
              <w:ind w:left="34" w:hanging="0"/>
              <w:jc w:val="left"/>
              <w:rPr>
                <w:rFonts w:ascii="Times New Roman" w:hAnsi="Times New Roman" w:cs="Times New Roman"/>
                <w:b/>
                <w:b/>
                <w:bCs/>
                <w:sz w:val="18"/>
                <w:szCs w:val="18"/>
              </w:rPr>
            </w:pPr>
            <w:r>
              <w:rPr>
                <w:rFonts w:cs="Times New Roman"/>
                <w:b/>
                <w:bCs/>
                <w:iCs/>
                <w:kern w:val="0"/>
                <w:sz w:val="18"/>
                <w:szCs w:val="18"/>
                <w:lang w:val="ru-RU" w:eastAsia="en-US" w:bidi="ar-SA"/>
              </w:rPr>
              <w:t>Проверочная работа по теме: «Алгоритмика».</w:t>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Работа в среде исполнителя Чертёжник</w:t>
            </w:r>
          </w:p>
        </w:tc>
        <w:tc>
          <w:tcPr>
            <w:tcW w:w="1794"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алгоритм, испол-нитель,  управле-ние, основной, вспомогательный  и циклический алгоритм</w:t>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Выполняют письменную контрольную работу</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умения разработки алгоритмов для управления исполнителем</w:t>
            </w:r>
          </w:p>
        </w:tc>
        <w:tc>
          <w:tcPr>
            <w:tcW w:w="1617" w:type="dxa"/>
            <w:vMerge w:val="continue"/>
            <w:tcBorders/>
          </w:tcPr>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vMerge w:val="continue"/>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243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Выбрать тему итогового проекта из предложенных учителем.</w:t>
            </w:r>
          </w:p>
        </w:tc>
      </w:tr>
      <w:tr>
        <w:trPr/>
        <w:tc>
          <w:tcPr>
            <w:tcW w:w="430" w:type="dxa"/>
            <w:tcBorders/>
            <w:vAlign w:val="center"/>
          </w:tcPr>
          <w:p>
            <w:pPr>
              <w:pStyle w:val="Normal"/>
              <w:widowControl/>
              <w:snapToGrid w:val="false"/>
              <w:spacing w:before="0" w:after="0"/>
              <w:jc w:val="center"/>
              <w:rPr>
                <w:rFonts w:ascii="Times New Roman" w:hAnsi="Times New Roman" w:cs="Times New Roman"/>
                <w:sz w:val="18"/>
                <w:szCs w:val="18"/>
              </w:rPr>
            </w:pPr>
            <w:r>
              <w:rPr>
                <w:rFonts w:eastAsia="Calibri" w:cs="Times New Roman"/>
                <w:kern w:val="0"/>
                <w:sz w:val="18"/>
                <w:szCs w:val="18"/>
                <w:lang w:val="ru-RU" w:eastAsia="en-US" w:bidi="ar-SA"/>
              </w:rPr>
              <w:t>34</w:t>
            </w:r>
          </w:p>
        </w:tc>
        <w:tc>
          <w:tcPr>
            <w:tcW w:w="570"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t>25.05</w:t>
            </w:r>
          </w:p>
        </w:tc>
        <w:tc>
          <w:tcPr>
            <w:tcW w:w="569" w:type="dxa"/>
            <w:tcBorders/>
            <w:vAlign w:val="center"/>
          </w:tcPr>
          <w:p>
            <w:pPr>
              <w:pStyle w:val="Normal"/>
              <w:widowControl/>
              <w:snapToGrid w:val="false"/>
              <w:spacing w:before="0" w:after="0"/>
              <w:ind w:right="-112" w:hanging="0"/>
              <w:jc w:val="center"/>
              <w:rPr>
                <w:rFonts w:ascii="Times New Roman" w:hAnsi="Times New Roman" w:cs="Times New Roman"/>
                <w:sz w:val="18"/>
                <w:szCs w:val="18"/>
              </w:rPr>
            </w:pPr>
            <w:r>
              <w:rPr>
                <w:rFonts w:eastAsia="Calibri" w:cs="Times New Roman"/>
                <w:kern w:val="0"/>
                <w:sz w:val="18"/>
                <w:szCs w:val="18"/>
                <w:lang w:val="ru-RU" w:eastAsia="en-US" w:bidi="ar-SA"/>
              </w:rPr>
            </w:r>
          </w:p>
        </w:tc>
        <w:tc>
          <w:tcPr>
            <w:tcW w:w="1891" w:type="dxa"/>
            <w:tcBorders/>
          </w:tcPr>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Итоговый мини-проект.</w:t>
            </w:r>
          </w:p>
          <w:p>
            <w:pPr>
              <w:pStyle w:val="Normal"/>
              <w:widowControl/>
              <w:snapToGrid w:val="false"/>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553" w:type="dxa"/>
            <w:tcBorders/>
          </w:tcPr>
          <w:p>
            <w:pPr>
              <w:pStyle w:val="Normal"/>
              <w:widowControl/>
              <w:snapToGrid w:val="false"/>
              <w:spacing w:before="0" w:after="0"/>
              <w:jc w:val="left"/>
              <w:rPr>
                <w:rFonts w:ascii="Times New Roman" w:hAnsi="Times New Roman" w:cs="Times New Roman"/>
                <w:bCs/>
                <w:sz w:val="18"/>
                <w:szCs w:val="18"/>
              </w:rPr>
            </w:pPr>
            <w:r>
              <w:rPr>
                <w:rFonts w:eastAsia="Calibri" w:cs="Times New Roman"/>
                <w:bCs/>
                <w:kern w:val="0"/>
                <w:sz w:val="18"/>
                <w:szCs w:val="18"/>
                <w:lang w:val="ru-RU" w:eastAsia="en-US" w:bidi="ar-SA"/>
              </w:rPr>
              <w:t>П/Р № 18 Выполняем итоговый проект</w:t>
            </w:r>
          </w:p>
        </w:tc>
        <w:tc>
          <w:tcPr>
            <w:tcW w:w="1794" w:type="dxa"/>
            <w:tcBorders/>
          </w:tcPr>
          <w:p>
            <w:pPr>
              <w:pStyle w:val="Normal"/>
              <w:widowControl/>
              <w:spacing w:before="0" w:after="0"/>
              <w:ind w:right="34" w:hanging="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1486"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Анализируют итоги контрольной работы, создают слайд-шоу на компьютере</w:t>
            </w:r>
          </w:p>
        </w:tc>
        <w:tc>
          <w:tcPr>
            <w:tcW w:w="1801" w:type="dxa"/>
            <w:tcBorders/>
            <w:vAlign w:val="center"/>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t>умения разработки алгоритмов для управления исполнителем</w:t>
            </w:r>
          </w:p>
        </w:tc>
        <w:tc>
          <w:tcPr>
            <w:tcW w:w="1617" w:type="dxa"/>
            <w:vMerge w:val="continue"/>
            <w:tcBorders/>
          </w:tcPr>
          <w:p>
            <w:pPr>
              <w:pStyle w:val="Normal"/>
              <w:widowControl/>
              <w:shd w:val="clear" w:color="auto" w:fill="FFFFFF"/>
              <w:spacing w:before="0" w:after="0"/>
              <w:jc w:val="left"/>
              <w:rPr>
                <w:rFonts w:ascii="Times New Roman" w:hAnsi="Times New Roman" w:cs="Times New Roman"/>
                <w:color w:val="000000"/>
                <w:sz w:val="18"/>
                <w:szCs w:val="18"/>
              </w:rPr>
            </w:pPr>
            <w:r>
              <w:rPr>
                <w:rFonts w:eastAsia="Calibri" w:cs="Times New Roman"/>
                <w:color w:val="000000"/>
                <w:kern w:val="0"/>
                <w:sz w:val="18"/>
                <w:szCs w:val="18"/>
                <w:lang w:val="ru-RU" w:eastAsia="en-US" w:bidi="ar-SA"/>
              </w:rPr>
            </w:r>
          </w:p>
        </w:tc>
        <w:tc>
          <w:tcPr>
            <w:tcW w:w="1617" w:type="dxa"/>
            <w:vMerge w:val="continue"/>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c>
          <w:tcPr>
            <w:tcW w:w="2431" w:type="dxa"/>
            <w:tcBorders/>
          </w:tcPr>
          <w:p>
            <w:pPr>
              <w:pStyle w:val="Normal"/>
              <w:widowControl/>
              <w:spacing w:before="0" w:after="0"/>
              <w:jc w:val="left"/>
              <w:rPr>
                <w:rFonts w:ascii="Times New Roman" w:hAnsi="Times New Roman" w:cs="Times New Roman"/>
                <w:sz w:val="18"/>
                <w:szCs w:val="18"/>
              </w:rPr>
            </w:pPr>
            <w:r>
              <w:rPr>
                <w:rFonts w:eastAsia="Calibri" w:cs="Times New Roman"/>
                <w:kern w:val="0"/>
                <w:sz w:val="18"/>
                <w:szCs w:val="18"/>
                <w:lang w:val="ru-RU" w:eastAsia="en-US" w:bidi="ar-SA"/>
              </w:rPr>
            </w:r>
          </w:p>
        </w:tc>
      </w:tr>
    </w:tbl>
    <w:p>
      <w:pPr>
        <w:sectPr>
          <w:type w:val="nextPage"/>
          <w:pgSz w:orient="landscape" w:w="16838" w:h="11906"/>
          <w:pgMar w:left="567" w:right="510" w:header="0" w:top="567" w:footer="0" w:bottom="567" w:gutter="0"/>
          <w:pgNumType w:fmt="decimal"/>
          <w:formProt w:val="false"/>
          <w:textDirection w:val="lrTb"/>
          <w:docGrid w:type="default" w:linePitch="360" w:charSpace="0"/>
        </w:sectPr>
      </w:pPr>
    </w:p>
    <w:p>
      <w:pPr>
        <w:pStyle w:val="Normal"/>
        <w:snapToGrid w:val="false"/>
        <w:jc w:val="center"/>
        <w:rPr>
          <w:b/>
          <w:b/>
          <w:sz w:val="28"/>
          <w:szCs w:val="28"/>
        </w:rPr>
      </w:pPr>
      <w:r>
        <w:rPr>
          <w:b/>
          <w:sz w:val="28"/>
          <w:szCs w:val="28"/>
        </w:rPr>
        <w:t>Лист коррекции программы</w:t>
      </w:r>
    </w:p>
    <w:p>
      <w:pPr>
        <w:pStyle w:val="Normal"/>
        <w:snapToGrid w:val="false"/>
        <w:jc w:val="both"/>
        <w:rPr>
          <w:b/>
          <w:b/>
          <w:sz w:val="28"/>
          <w:szCs w:val="28"/>
        </w:rPr>
      </w:pPr>
      <w:r>
        <w:rPr>
          <w:b/>
          <w:sz w:val="28"/>
          <w:szCs w:val="28"/>
        </w:rPr>
        <w:t>По программе – 34 часа.</w:t>
      </w:r>
    </w:p>
    <w:p>
      <w:pPr>
        <w:pStyle w:val="Normal"/>
        <w:snapToGrid w:val="false"/>
        <w:jc w:val="both"/>
        <w:rPr>
          <w:b/>
          <w:b/>
          <w:sz w:val="28"/>
          <w:szCs w:val="28"/>
        </w:rPr>
      </w:pPr>
      <w:r>
        <w:rPr>
          <w:b/>
          <w:sz w:val="28"/>
          <w:szCs w:val="28"/>
        </w:rPr>
        <w:t>Дано – 33 часа.</w:t>
      </w:r>
    </w:p>
    <w:p>
      <w:pPr>
        <w:pStyle w:val="Normal"/>
        <w:snapToGrid w:val="false"/>
        <w:rPr>
          <w:b/>
          <w:b/>
          <w:bCs/>
          <w:sz w:val="28"/>
          <w:szCs w:val="28"/>
        </w:rPr>
      </w:pPr>
      <w:r>
        <w:rPr/>
      </w:r>
    </w:p>
    <w:p>
      <w:pPr>
        <w:pStyle w:val="Normal"/>
        <w:rPr>
          <w:b/>
          <w:b/>
          <w:bCs/>
          <w:sz w:val="28"/>
          <w:szCs w:val="28"/>
        </w:rPr>
      </w:pPr>
      <w:r>
        <w:rPr/>
        <w:t>Для выполнения программы в 6 классе мною были уплотнены следующие темы:</w:t>
      </w:r>
    </w:p>
    <w:p>
      <w:pPr>
        <w:pStyle w:val="Normal"/>
        <w:snapToGrid w:val="false"/>
        <w:rPr>
          <w:b/>
          <w:b/>
          <w:bCs/>
          <w:sz w:val="28"/>
          <w:szCs w:val="28"/>
        </w:rPr>
      </w:pPr>
      <w:r>
        <w:rPr/>
      </w:r>
    </w:p>
    <w:tbl>
      <w:tblPr>
        <w:tblW w:w="16020" w:type="dxa"/>
        <w:jc w:val="center"/>
        <w:tblInd w:w="0" w:type="dxa"/>
        <w:tblLayout w:type="fixed"/>
        <w:tblCellMar>
          <w:top w:w="0" w:type="dxa"/>
          <w:left w:w="108" w:type="dxa"/>
          <w:bottom w:w="0" w:type="dxa"/>
          <w:right w:w="108" w:type="dxa"/>
        </w:tblCellMar>
        <w:tblLook w:val="04a0"/>
      </w:tblPr>
      <w:tblGrid>
        <w:gridCol w:w="1715"/>
        <w:gridCol w:w="1703"/>
        <w:gridCol w:w="1133"/>
        <w:gridCol w:w="6807"/>
        <w:gridCol w:w="1699"/>
        <w:gridCol w:w="2962"/>
      </w:tblGrid>
      <w:tr>
        <w:trPr>
          <w:trHeight w:val="439" w:hRule="atLeast"/>
        </w:trPr>
        <w:tc>
          <w:tcPr>
            <w:tcW w:w="171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sz w:val="28"/>
                <w:szCs w:val="28"/>
              </w:rPr>
            </w:pPr>
            <w:r>
              <w:rPr/>
              <w:t>Планируемая дата</w:t>
            </w:r>
          </w:p>
        </w:tc>
        <w:tc>
          <w:tcPr>
            <w:tcW w:w="170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sz w:val="28"/>
                <w:szCs w:val="28"/>
              </w:rPr>
            </w:pPr>
            <w:r>
              <w:rPr/>
              <w:t>Фактическая дата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sz w:val="28"/>
                <w:szCs w:val="28"/>
              </w:rPr>
            </w:pPr>
            <w:r>
              <w:rPr/>
              <w:t>Номер урока</w:t>
            </w:r>
          </w:p>
        </w:tc>
        <w:tc>
          <w:tcPr>
            <w:tcW w:w="680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sz w:val="28"/>
                <w:szCs w:val="28"/>
              </w:rPr>
            </w:pPr>
            <w:r>
              <w:rPr/>
              <w:t>Тема урока</w:t>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sz w:val="28"/>
                <w:szCs w:val="28"/>
              </w:rPr>
            </w:pPr>
            <w:r>
              <w:rPr/>
              <w:t>Тип урока</w:t>
            </w:r>
          </w:p>
        </w:tc>
        <w:tc>
          <w:tcPr>
            <w:tcW w:w="2962"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b/>
                <w:b/>
                <w:bCs/>
                <w:sz w:val="28"/>
                <w:szCs w:val="28"/>
              </w:rPr>
            </w:pPr>
            <w:r>
              <w:rPr/>
              <w:t>Причина</w:t>
            </w:r>
          </w:p>
        </w:tc>
      </w:tr>
      <w:tr>
        <w:trPr>
          <w:trHeight w:val="439" w:hRule="atLeast"/>
        </w:trPr>
        <w:tc>
          <w:tcPr>
            <w:tcW w:w="17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b/>
                <w:b/>
                <w:bCs/>
                <w:sz w:val="28"/>
                <w:szCs w:val="28"/>
              </w:rPr>
            </w:pPr>
            <w:r>
              <w:rPr/>
            </w:r>
          </w:p>
        </w:tc>
        <w:tc>
          <w:tcPr>
            <w:tcW w:w="170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b/>
                <w:b/>
              </w:rPr>
            </w:pPr>
            <w:r>
              <w:rPr>
                <w:b/>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b/>
                <w:b/>
              </w:rPr>
            </w:pPr>
            <w:r>
              <w:rPr>
                <w:b/>
              </w:rPr>
            </w:r>
          </w:p>
        </w:tc>
        <w:tc>
          <w:tcPr>
            <w:tcW w:w="6807" w:type="dxa"/>
            <w:tcBorders>
              <w:top w:val="single" w:sz="4" w:space="0" w:color="000000"/>
              <w:left w:val="single" w:sz="4" w:space="0" w:color="000000"/>
              <w:bottom w:val="single" w:sz="4" w:space="0" w:color="000000"/>
              <w:right w:val="single" w:sz="4" w:space="0" w:color="000000"/>
            </w:tcBorders>
          </w:tcPr>
          <w:p>
            <w:pPr>
              <w:pStyle w:val="Style29"/>
              <w:widowControl w:val="false"/>
              <w:ind w:left="34" w:hanging="0"/>
              <w:jc w:val="left"/>
              <w:rPr>
                <w:bCs/>
                <w:szCs w:val="28"/>
              </w:rPr>
            </w:pPr>
            <w:r>
              <w:rPr>
                <w:bCs/>
                <w:szCs w:val="28"/>
              </w:rPr>
            </w:r>
          </w:p>
        </w:tc>
        <w:tc>
          <w:tcPr>
            <w:tcW w:w="16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b/>
                <w:b/>
                <w:bCs/>
                <w:sz w:val="28"/>
                <w:szCs w:val="28"/>
              </w:rPr>
            </w:pPr>
            <w:r>
              <w:rPr/>
            </w:r>
          </w:p>
        </w:tc>
        <w:tc>
          <w:tcPr>
            <w:tcW w:w="296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b/>
                <w:b/>
                <w:bCs/>
                <w:sz w:val="28"/>
                <w:szCs w:val="28"/>
              </w:rPr>
            </w:pPr>
            <w:r>
              <w:rPr/>
            </w:r>
          </w:p>
        </w:tc>
      </w:tr>
      <w:tr>
        <w:trPr>
          <w:trHeight w:val="439" w:hRule="atLeast"/>
        </w:trPr>
        <w:tc>
          <w:tcPr>
            <w:tcW w:w="1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b/>
                <w:b/>
                <w:bCs/>
                <w:sz w:val="28"/>
                <w:szCs w:val="28"/>
              </w:rPr>
            </w:pPr>
            <w:r>
              <w:rPr/>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b/>
                <w:b/>
                <w:sz w:val="20"/>
                <w:szCs w:val="20"/>
              </w:rPr>
            </w:pPr>
            <w:r>
              <w:rPr>
                <w:b/>
                <w:sz w:val="20"/>
                <w:szCs w:val="20"/>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b/>
                <w:b/>
              </w:rPr>
            </w:pPr>
            <w:r>
              <w:rPr>
                <w:b/>
              </w:rPr>
            </w:r>
          </w:p>
        </w:tc>
        <w:tc>
          <w:tcPr>
            <w:tcW w:w="6807" w:type="dxa"/>
            <w:tcBorders>
              <w:top w:val="single" w:sz="4" w:space="0" w:color="000000"/>
              <w:left w:val="single" w:sz="4" w:space="0" w:color="000000"/>
              <w:bottom w:val="single" w:sz="4" w:space="0" w:color="000000"/>
              <w:right w:val="single" w:sz="4" w:space="0" w:color="000000"/>
            </w:tcBorders>
            <w:shd w:color="auto" w:fill="auto" w:val="clear"/>
          </w:tcPr>
          <w:p>
            <w:pPr>
              <w:pStyle w:val="Style29"/>
              <w:widowControl w:val="false"/>
              <w:ind w:left="34" w:hanging="0"/>
              <w:jc w:val="left"/>
              <w:rPr>
                <w:bCs/>
                <w:szCs w:val="28"/>
              </w:rPr>
            </w:pPr>
            <w:r>
              <w:rPr>
                <w:bCs/>
                <w:szCs w:val="28"/>
              </w:rPr>
            </w:r>
          </w:p>
        </w:tc>
        <w:tc>
          <w:tcPr>
            <w:tcW w:w="169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b/>
                <w:b/>
                <w:bCs/>
                <w:sz w:val="28"/>
                <w:szCs w:val="28"/>
              </w:rPr>
            </w:pPr>
            <w:r>
              <w:rPr/>
            </w:r>
          </w:p>
        </w:tc>
        <w:tc>
          <w:tcPr>
            <w:tcW w:w="296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sz w:val="20"/>
                <w:szCs w:val="20"/>
              </w:rPr>
            </w:pPr>
            <w:r>
              <w:rPr>
                <w:sz w:val="20"/>
                <w:szCs w:val="20"/>
              </w:rPr>
            </w:r>
          </w:p>
        </w:tc>
      </w:tr>
    </w:tbl>
    <w:p>
      <w:pPr>
        <w:pStyle w:val="Normal"/>
        <w:rPr>
          <w:b/>
          <w:b/>
          <w:bCs/>
          <w:sz w:val="28"/>
          <w:szCs w:val="28"/>
        </w:rPr>
      </w:pPr>
      <w:r>
        <w:rPr>
          <w:b/>
          <w:bCs/>
          <w:sz w:val="28"/>
          <w:szCs w:val="28"/>
        </w:rPr>
      </w:r>
      <w:r>
        <w:br w:type="page"/>
      </w:r>
    </w:p>
    <w:p>
      <w:pPr>
        <w:pStyle w:val="2"/>
        <w:rPr>
          <w:rFonts w:ascii="Times New Roman" w:hAnsi="Times New Roman" w:cs="Times New Roman"/>
          <w:i w:val="false"/>
          <w:i w:val="false"/>
        </w:rPr>
      </w:pPr>
      <w:r>
        <w:rPr>
          <w:rFonts w:cs="Times New Roman" w:ascii="Times New Roman" w:hAnsi="Times New Roman"/>
          <w:i w:val="false"/>
        </w:rPr>
        <w:t>Описание учебно-методического, материально-технического и информационного обеспечения образовательного процесса</w:t>
      </w:r>
    </w:p>
    <w:p>
      <w:pPr>
        <w:pStyle w:val="Normal"/>
        <w:ind w:firstLine="284"/>
        <w:rPr>
          <w:u w:val="single"/>
        </w:rPr>
      </w:pPr>
      <w:r>
        <w:rPr>
          <w:u w:val="single"/>
        </w:rPr>
        <w:t>Аппаратные средства</w:t>
      </w:r>
    </w:p>
    <w:p>
      <w:pPr>
        <w:pStyle w:val="Normal"/>
        <w:numPr>
          <w:ilvl w:val="0"/>
          <w:numId w:val="8"/>
        </w:numPr>
        <w:tabs>
          <w:tab w:val="clear" w:pos="708"/>
          <w:tab w:val="left" w:pos="284" w:leader="none"/>
        </w:tabs>
        <w:ind w:left="284" w:hanging="360"/>
        <w:rPr>
          <w:sz w:val="20"/>
        </w:rPr>
      </w:pPr>
      <w:r>
        <w:rPr>
          <w:b/>
          <w:bCs/>
          <w:sz w:val="20"/>
        </w:rPr>
        <w:t>Персональный компьютер</w:t>
      </w:r>
      <w:r>
        <w:rPr>
          <w:sz w:val="20"/>
        </w:rPr>
        <w:t xml:space="preserve"> – универсальное устройство обработки информации; основная конфигурация современного компьютера обеспечивает учащемуся мультимедиа-возможности.</w:t>
      </w:r>
    </w:p>
    <w:p>
      <w:pPr>
        <w:pStyle w:val="Normal"/>
        <w:numPr>
          <w:ilvl w:val="0"/>
          <w:numId w:val="8"/>
        </w:numPr>
        <w:tabs>
          <w:tab w:val="clear" w:pos="708"/>
          <w:tab w:val="left" w:pos="284" w:leader="none"/>
        </w:tabs>
        <w:ind w:left="284" w:hanging="360"/>
        <w:rPr>
          <w:sz w:val="20"/>
        </w:rPr>
      </w:pPr>
      <w:r>
        <w:rPr>
          <w:b/>
          <w:bCs/>
          <w:sz w:val="20"/>
        </w:rPr>
        <w:t xml:space="preserve">Проектор, </w:t>
      </w:r>
      <w:r>
        <w:rPr>
          <w:sz w:val="20"/>
        </w:rPr>
        <w:t>подсоединяемый к компьютеру (видеомагнитофону); технологический элемент новой грамотности – радикально повышает: уровень наглядности в работе учителя, возможность для учащихся представлять результаты своей работы всему классу, эффективность организационных и административных выступлений.</w:t>
      </w:r>
    </w:p>
    <w:p>
      <w:pPr>
        <w:pStyle w:val="Normal"/>
        <w:numPr>
          <w:ilvl w:val="0"/>
          <w:numId w:val="8"/>
        </w:numPr>
        <w:tabs>
          <w:tab w:val="clear" w:pos="708"/>
          <w:tab w:val="left" w:pos="284" w:leader="none"/>
        </w:tabs>
        <w:ind w:left="284" w:hanging="360"/>
        <w:rPr>
          <w:sz w:val="20"/>
        </w:rPr>
      </w:pPr>
      <w:r>
        <w:rPr>
          <w:b/>
          <w:bCs/>
          <w:sz w:val="20"/>
        </w:rPr>
        <w:t xml:space="preserve">Интерактивная доска </w:t>
      </w:r>
      <w:r>
        <w:rPr>
          <w:sz w:val="20"/>
        </w:rPr>
        <w:t>– повышает уровень наглядности в работе учителя и ученика; качественно изменяет методику ведения отдельных уроков.</w:t>
      </w:r>
    </w:p>
    <w:p>
      <w:pPr>
        <w:pStyle w:val="Normal"/>
        <w:numPr>
          <w:ilvl w:val="0"/>
          <w:numId w:val="8"/>
        </w:numPr>
        <w:tabs>
          <w:tab w:val="clear" w:pos="708"/>
          <w:tab w:val="left" w:pos="284" w:leader="none"/>
        </w:tabs>
        <w:ind w:left="284" w:hanging="360"/>
        <w:rPr>
          <w:sz w:val="20"/>
        </w:rPr>
      </w:pPr>
      <w:r>
        <w:rPr>
          <w:b/>
          <w:bCs/>
          <w:sz w:val="20"/>
        </w:rPr>
        <w:t>Принтер</w:t>
      </w:r>
      <w:r>
        <w:rPr>
          <w:sz w:val="20"/>
        </w:rPr>
        <w:t xml:space="preserve"> – позволяет фиксировать информацию на бумаге.</w:t>
      </w:r>
    </w:p>
    <w:p>
      <w:pPr>
        <w:pStyle w:val="Normal"/>
        <w:numPr>
          <w:ilvl w:val="0"/>
          <w:numId w:val="8"/>
        </w:numPr>
        <w:tabs>
          <w:tab w:val="clear" w:pos="708"/>
          <w:tab w:val="left" w:pos="284" w:leader="none"/>
        </w:tabs>
        <w:ind w:left="284" w:hanging="360"/>
        <w:rPr>
          <w:sz w:val="20"/>
        </w:rPr>
      </w:pPr>
      <w:r>
        <w:rPr>
          <w:b/>
          <w:bCs/>
          <w:sz w:val="20"/>
        </w:rPr>
        <w:t xml:space="preserve">Телекоммуникационный блок, устройства, обеспечивающие подключение к сети </w:t>
      </w:r>
      <w:r>
        <w:rPr>
          <w:sz w:val="20"/>
        </w:rPr>
        <w:t>– обеспечивает работу локальной сети, даёт доступ к российским и мировым информационным ресурсам, позволяет вести электронную переписку.</w:t>
      </w:r>
    </w:p>
    <w:p>
      <w:pPr>
        <w:pStyle w:val="Normal"/>
        <w:numPr>
          <w:ilvl w:val="0"/>
          <w:numId w:val="8"/>
        </w:numPr>
        <w:tabs>
          <w:tab w:val="clear" w:pos="708"/>
          <w:tab w:val="left" w:pos="284" w:leader="none"/>
        </w:tabs>
        <w:ind w:left="284" w:hanging="360"/>
        <w:rPr>
          <w:sz w:val="20"/>
        </w:rPr>
      </w:pPr>
      <w:r>
        <w:rPr>
          <w:b/>
          <w:bCs/>
          <w:sz w:val="20"/>
        </w:rPr>
        <w:t>Устройства вывода звуковой информации</w:t>
      </w:r>
      <w:r>
        <w:rPr>
          <w:sz w:val="20"/>
        </w:rPr>
        <w:t xml:space="preserve"> – аудиоколонки и наушники для индивидуальной работы со звуковой информацией, громкоговорители для озвучивания всего класса.</w:t>
      </w:r>
    </w:p>
    <w:p>
      <w:pPr>
        <w:pStyle w:val="Normal"/>
        <w:numPr>
          <w:ilvl w:val="0"/>
          <w:numId w:val="8"/>
        </w:numPr>
        <w:tabs>
          <w:tab w:val="clear" w:pos="708"/>
          <w:tab w:val="left" w:pos="284" w:leader="none"/>
        </w:tabs>
        <w:ind w:left="284" w:hanging="360"/>
        <w:rPr>
          <w:sz w:val="20"/>
        </w:rPr>
      </w:pPr>
      <w:r>
        <w:rPr>
          <w:b/>
          <w:bCs/>
          <w:sz w:val="20"/>
        </w:rPr>
        <w:t xml:space="preserve">Устройства для ручного ввода текстовой информации и манипулирования экранными объектами – </w:t>
      </w:r>
      <w:r>
        <w:rPr>
          <w:sz w:val="20"/>
        </w:rPr>
        <w:t xml:space="preserve">клавиатура и мышь. </w:t>
      </w:r>
    </w:p>
    <w:p>
      <w:pPr>
        <w:pStyle w:val="Normal"/>
        <w:spacing w:before="60" w:after="60"/>
        <w:ind w:firstLine="284"/>
        <w:rPr>
          <w:u w:val="single"/>
        </w:rPr>
      </w:pPr>
      <w:r>
        <w:rPr>
          <w:u w:val="single"/>
        </w:rPr>
        <w:t>Программные средства</w:t>
      </w:r>
    </w:p>
    <w:p>
      <w:pPr>
        <w:pStyle w:val="Normal"/>
        <w:numPr>
          <w:ilvl w:val="0"/>
          <w:numId w:val="9"/>
        </w:numPr>
        <w:tabs>
          <w:tab w:val="clear" w:pos="708"/>
          <w:tab w:val="left" w:pos="284" w:leader="none"/>
        </w:tabs>
        <w:ind w:left="284" w:hanging="360"/>
        <w:rPr>
          <w:b/>
          <w:b/>
          <w:bCs/>
          <w:sz w:val="28"/>
          <w:szCs w:val="28"/>
        </w:rPr>
      </w:pPr>
      <w:r>
        <w:rPr/>
        <w:t>Операционная система</w:t>
      </w:r>
      <w:r>
        <w:rPr>
          <w:lang w:val="en-US"/>
        </w:rPr>
        <w:t>Windows XP</w:t>
      </w:r>
    </w:p>
    <w:p>
      <w:pPr>
        <w:pStyle w:val="Normal"/>
        <w:numPr>
          <w:ilvl w:val="0"/>
          <w:numId w:val="9"/>
        </w:numPr>
        <w:tabs>
          <w:tab w:val="clear" w:pos="708"/>
          <w:tab w:val="left" w:pos="284" w:leader="none"/>
        </w:tabs>
        <w:ind w:left="284" w:hanging="360"/>
        <w:jc w:val="both"/>
        <w:rPr>
          <w:b/>
          <w:b/>
          <w:bCs/>
          <w:sz w:val="28"/>
          <w:szCs w:val="28"/>
        </w:rPr>
      </w:pPr>
      <w:r>
        <w:rPr/>
        <w:t xml:space="preserve">Пакет офисных приложений </w:t>
      </w:r>
      <w:r>
        <w:rPr>
          <w:lang w:val="en-US"/>
        </w:rPr>
        <w:t>MSOffice</w:t>
      </w:r>
      <w:r>
        <w:rPr/>
        <w:t xml:space="preserve"> 2007</w:t>
      </w:r>
    </w:p>
    <w:p>
      <w:pPr>
        <w:pStyle w:val="Normal"/>
        <w:numPr>
          <w:ilvl w:val="0"/>
          <w:numId w:val="9"/>
        </w:numPr>
        <w:tabs>
          <w:tab w:val="clear" w:pos="708"/>
          <w:tab w:val="left" w:pos="284" w:leader="none"/>
        </w:tabs>
        <w:ind w:left="284" w:hanging="360"/>
        <w:rPr>
          <w:b/>
          <w:b/>
          <w:bCs/>
          <w:sz w:val="28"/>
          <w:szCs w:val="28"/>
        </w:rPr>
      </w:pPr>
      <w:r>
        <w:rPr/>
        <w:t>Файловый менеджер.</w:t>
      </w:r>
    </w:p>
    <w:p>
      <w:pPr>
        <w:pStyle w:val="Normal"/>
        <w:numPr>
          <w:ilvl w:val="0"/>
          <w:numId w:val="9"/>
        </w:numPr>
        <w:tabs>
          <w:tab w:val="clear" w:pos="708"/>
          <w:tab w:val="left" w:pos="284" w:leader="none"/>
        </w:tabs>
        <w:ind w:left="284" w:hanging="360"/>
        <w:rPr>
          <w:b/>
          <w:b/>
          <w:bCs/>
          <w:sz w:val="28"/>
          <w:szCs w:val="28"/>
        </w:rPr>
      </w:pPr>
      <w:r>
        <w:rPr/>
        <w:t>Антивирусная программа.</w:t>
      </w:r>
    </w:p>
    <w:p>
      <w:pPr>
        <w:pStyle w:val="Normal"/>
        <w:numPr>
          <w:ilvl w:val="0"/>
          <w:numId w:val="9"/>
        </w:numPr>
        <w:tabs>
          <w:tab w:val="clear" w:pos="708"/>
          <w:tab w:val="left" w:pos="284" w:leader="none"/>
        </w:tabs>
        <w:ind w:left="284" w:hanging="360"/>
        <w:rPr>
          <w:b/>
          <w:b/>
          <w:bCs/>
          <w:sz w:val="28"/>
          <w:szCs w:val="28"/>
        </w:rPr>
      </w:pPr>
      <w:r>
        <w:rPr/>
        <w:t>Программа-архиватор.</w:t>
      </w:r>
    </w:p>
    <w:p>
      <w:pPr>
        <w:pStyle w:val="Normal"/>
        <w:numPr>
          <w:ilvl w:val="0"/>
          <w:numId w:val="9"/>
        </w:numPr>
        <w:tabs>
          <w:tab w:val="clear" w:pos="708"/>
          <w:tab w:val="left" w:pos="284" w:leader="none"/>
        </w:tabs>
        <w:ind w:left="284" w:hanging="360"/>
        <w:rPr>
          <w:b/>
          <w:b/>
          <w:bCs/>
          <w:sz w:val="28"/>
          <w:szCs w:val="28"/>
        </w:rPr>
      </w:pPr>
      <w:r>
        <w:rPr/>
        <w:t>Текстовый редактор, растровый и векторный графические редакторы.</w:t>
      </w:r>
    </w:p>
    <w:p>
      <w:pPr>
        <w:pStyle w:val="Normal"/>
        <w:numPr>
          <w:ilvl w:val="0"/>
          <w:numId w:val="9"/>
        </w:numPr>
        <w:tabs>
          <w:tab w:val="clear" w:pos="708"/>
          <w:tab w:val="left" w:pos="284" w:leader="none"/>
        </w:tabs>
        <w:ind w:left="284" w:hanging="360"/>
        <w:rPr>
          <w:b/>
          <w:b/>
          <w:bCs/>
          <w:sz w:val="28"/>
          <w:szCs w:val="28"/>
        </w:rPr>
      </w:pPr>
      <w:r>
        <w:rPr/>
        <w:t>Программа разработки презентаций.</w:t>
      </w:r>
    </w:p>
    <w:p>
      <w:pPr>
        <w:pStyle w:val="Normal"/>
        <w:numPr>
          <w:ilvl w:val="0"/>
          <w:numId w:val="9"/>
        </w:numPr>
        <w:tabs>
          <w:tab w:val="clear" w:pos="708"/>
          <w:tab w:val="left" w:pos="284" w:leader="none"/>
        </w:tabs>
        <w:ind w:left="284" w:hanging="360"/>
        <w:rPr>
          <w:b/>
          <w:b/>
          <w:bCs/>
          <w:sz w:val="28"/>
          <w:szCs w:val="28"/>
        </w:rPr>
      </w:pPr>
      <w:bookmarkStart w:id="7" w:name="_Toc235499244"/>
      <w:bookmarkStart w:id="8" w:name="_Toc228880701"/>
      <w:r>
        <w:rPr/>
        <w:t>Браузер.</w:t>
      </w:r>
      <w:bookmarkEnd w:id="7"/>
      <w:bookmarkEnd w:id="8"/>
    </w:p>
    <w:sectPr>
      <w:type w:val="nextPage"/>
      <w:pgSz w:orient="landscape" w:w="16838" w:h="11906"/>
      <w:pgMar w:left="567" w:right="510" w:header="0" w:top="964"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Arial">
    <w:charset w:val="01"/>
    <w:family w:val="roman"/>
    <w:pitch w:val="default"/>
  </w:font>
  <w:font w:name="Tahoma">
    <w:charset w:val="01"/>
    <w:family w:val="roman"/>
    <w:pitch w:val="default"/>
  </w:font>
  <w:font w:name="Calibri">
    <w:charset w:val="01"/>
    <w:family w:val="roman"/>
    <w:pitch w:val="default"/>
  </w:font>
  <w:font w:name="PT Astra Serif">
    <w:charset w:val="01"/>
    <w:family w:val="roman"/>
    <w:pitch w:val="default"/>
  </w:font>
  <w:font w:name="Arial Unicode MS">
    <w:charset w:val="01"/>
    <w:family w:val="roman"/>
    <w:pitch w:val="default"/>
  </w:font>
  <w:font w:name="Times New Roman">
    <w:charset w:val="cc"/>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3">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bullet"/>
      <w:lvlText w:val=""/>
      <w:lvlJc w:val="left"/>
      <w:pPr>
        <w:tabs>
          <w:tab w:val="num" w:pos="900"/>
        </w:tabs>
        <w:ind w:left="900" w:hanging="360"/>
      </w:pPr>
      <w:rPr>
        <w:rFonts w:ascii="Symbol" w:hAnsi="Symbol" w:cs="Symbol"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lvl w:ilvl="0">
      <w:start w:val="1"/>
      <w:numFmt w:val="bullet"/>
      <w:lvlText w:val=""/>
      <w:lvlJc w:val="left"/>
      <w:pPr>
        <w:tabs>
          <w:tab w:val="num" w:pos="737"/>
        </w:tabs>
        <w:ind w:left="737" w:hanging="283"/>
      </w:pPr>
      <w:rPr>
        <w:rFonts w:ascii="Symbol" w:hAnsi="Symbol" w:cs="Symbol" w:hint="default"/>
        <w:sz w:val="18"/>
        <w:i w:val="false"/>
        <w:b/>
        <w:szCs w:val="18"/>
        <w:iCs w:val="false"/>
        <w:bCs/>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uiPriority="59"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81730"/>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0"/>
    <w:qFormat/>
    <w:rsid w:val="00881730"/>
    <w:pPr>
      <w:keepNext w:val="true"/>
      <w:spacing w:before="240" w:after="60"/>
      <w:outlineLvl w:val="0"/>
    </w:pPr>
    <w:rPr>
      <w:rFonts w:ascii="Arial" w:hAnsi="Arial" w:cs="Arial"/>
      <w:b/>
      <w:bCs/>
      <w:kern w:val="2"/>
      <w:sz w:val="32"/>
      <w:szCs w:val="32"/>
    </w:rPr>
  </w:style>
  <w:style w:type="paragraph" w:styleId="2">
    <w:name w:val="Heading 2"/>
    <w:basedOn w:val="Normal"/>
    <w:next w:val="Normal"/>
    <w:qFormat/>
    <w:rsid w:val="00f70a5e"/>
    <w:pPr>
      <w:keepNext w:val="true"/>
      <w:spacing w:before="240" w:after="60"/>
      <w:outlineLvl w:val="1"/>
    </w:pPr>
    <w:rPr>
      <w:rFonts w:ascii="Arial" w:hAnsi="Arial" w:cs="Arial"/>
      <w:b/>
      <w:bCs/>
      <w:i/>
      <w:iCs/>
      <w:sz w:val="28"/>
      <w:szCs w:val="28"/>
    </w:rPr>
  </w:style>
  <w:style w:type="paragraph" w:styleId="3">
    <w:name w:val="Heading 3"/>
    <w:basedOn w:val="Normal"/>
    <w:next w:val="Normal"/>
    <w:link w:val="30"/>
    <w:qFormat/>
    <w:rsid w:val="000767c2"/>
    <w:pPr>
      <w:keepNext w:val="true"/>
      <w:spacing w:before="240" w:after="60"/>
      <w:outlineLvl w:val="2"/>
    </w:pPr>
    <w:rPr>
      <w:rFonts w:ascii="Arial" w:hAnsi="Arial" w:eastAsia="Calibri"/>
      <w:b/>
      <w:bCs/>
      <w:sz w:val="26"/>
      <w:szCs w:val="26"/>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881730"/>
    <w:rPr>
      <w:rFonts w:ascii="Arial" w:hAnsi="Arial" w:cs="Arial"/>
      <w:b/>
      <w:bCs/>
      <w:kern w:val="2"/>
      <w:sz w:val="32"/>
      <w:szCs w:val="32"/>
      <w:lang w:val="ru-RU" w:eastAsia="ru-RU" w:bidi="ar-SA"/>
    </w:rPr>
  </w:style>
  <w:style w:type="character" w:styleId="Style11" w:customStyle="1">
    <w:name w:val="Текст сноски Знак"/>
    <w:basedOn w:val="DefaultParagraphFont"/>
    <w:link w:val="a4"/>
    <w:semiHidden/>
    <w:qFormat/>
    <w:rsid w:val="00881730"/>
    <w:rPr>
      <w:lang w:val="ru-RU" w:eastAsia="ru-RU" w:bidi="ar-SA"/>
    </w:rPr>
  </w:style>
  <w:style w:type="character" w:styleId="Style12">
    <w:name w:val="Привязка сноски"/>
    <w:rPr>
      <w:vertAlign w:val="superscript"/>
    </w:rPr>
  </w:style>
  <w:style w:type="character" w:styleId="FootnoteCharacters">
    <w:name w:val="Footnote Characters"/>
    <w:basedOn w:val="DefaultParagraphFont"/>
    <w:semiHidden/>
    <w:qFormat/>
    <w:rsid w:val="00881730"/>
    <w:rPr>
      <w:vertAlign w:val="superscript"/>
    </w:rPr>
  </w:style>
  <w:style w:type="character" w:styleId="Style13">
    <w:name w:val="Интернет-ссылка"/>
    <w:basedOn w:val="DefaultParagraphFont"/>
    <w:rsid w:val="00f70a5e"/>
    <w:rPr>
      <w:color w:val="0000FF"/>
      <w:u w:val="single"/>
    </w:rPr>
  </w:style>
  <w:style w:type="character" w:styleId="Dash0410005f0431005f0437005f0430005f0446005f0020005f0441005f043f005f0438005f0441005f043a005f0430005f005fchar1char1" w:customStyle="1">
    <w:name w:val="dash0410_005f0431_005f0437_005f0430_005f0446_005f0020_005f0441_005f043f_005f0438_005f0441_005f043a_005f0430_005f_005fchar1__char1"/>
    <w:uiPriority w:val="99"/>
    <w:qFormat/>
    <w:rsid w:val="001f2bc1"/>
    <w:rPr>
      <w:rFonts w:ascii="Times New Roman" w:hAnsi="Times New Roman" w:cs="Times New Roman"/>
      <w:sz w:val="24"/>
      <w:szCs w:val="24"/>
      <w:u w:val="none"/>
      <w:effect w:val="none"/>
    </w:rPr>
  </w:style>
  <w:style w:type="character" w:styleId="Style14" w:customStyle="1">
    <w:name w:val="Основной текст с отступом Знак"/>
    <w:basedOn w:val="DefaultParagraphFont"/>
    <w:link w:val="aa"/>
    <w:qFormat/>
    <w:rsid w:val="00ef1567"/>
    <w:rPr>
      <w:rFonts w:eastAsia="Calibri"/>
      <w:sz w:val="24"/>
      <w:szCs w:val="24"/>
    </w:rPr>
  </w:style>
  <w:style w:type="character" w:styleId="Strong">
    <w:name w:val="Strong"/>
    <w:qFormat/>
    <w:rsid w:val="0092066e"/>
    <w:rPr>
      <w:b/>
    </w:rPr>
  </w:style>
  <w:style w:type="character" w:styleId="31" w:customStyle="1">
    <w:name w:val="Заголовок 3 Знак"/>
    <w:basedOn w:val="DefaultParagraphFont"/>
    <w:link w:val="3"/>
    <w:qFormat/>
    <w:rsid w:val="000767c2"/>
    <w:rPr>
      <w:rFonts w:ascii="Arial" w:hAnsi="Arial" w:eastAsia="Calibri"/>
      <w:b/>
      <w:bCs/>
      <w:sz w:val="26"/>
      <w:szCs w:val="26"/>
    </w:rPr>
  </w:style>
  <w:style w:type="character" w:styleId="Style15">
    <w:name w:val="Посещённая гиперссылка"/>
    <w:basedOn w:val="DefaultParagraphFont"/>
    <w:rsid w:val="009d7401"/>
    <w:rPr>
      <w:color w:val="800080"/>
      <w:u w:val="single"/>
    </w:rPr>
  </w:style>
  <w:style w:type="character" w:styleId="Style16" w:customStyle="1">
    <w:name w:val="Текст выноски Знак"/>
    <w:basedOn w:val="DefaultParagraphFont"/>
    <w:link w:val="af"/>
    <w:uiPriority w:val="99"/>
    <w:qFormat/>
    <w:rsid w:val="00257dfa"/>
    <w:rPr>
      <w:rFonts w:ascii="Tahoma" w:hAnsi="Tahoma" w:cs="Tahoma"/>
      <w:sz w:val="16"/>
      <w:szCs w:val="16"/>
    </w:rPr>
  </w:style>
  <w:style w:type="character" w:styleId="Style17" w:customStyle="1">
    <w:name w:val="Основной текст Знак"/>
    <w:basedOn w:val="DefaultParagraphFont"/>
    <w:link w:val="af2"/>
    <w:qFormat/>
    <w:rsid w:val="004223d3"/>
    <w:rPr>
      <w:sz w:val="24"/>
      <w:szCs w:val="24"/>
    </w:rPr>
  </w:style>
  <w:style w:type="character" w:styleId="Style18" w:customStyle="1">
    <w:name w:val="Название Знак"/>
    <w:basedOn w:val="DefaultParagraphFont"/>
    <w:link w:val="af4"/>
    <w:qFormat/>
    <w:rsid w:val="004223d3"/>
    <w:rPr>
      <w:b/>
      <w:bCs/>
      <w:sz w:val="24"/>
      <w:szCs w:val="24"/>
    </w:rPr>
  </w:style>
  <w:style w:type="character" w:styleId="Style19" w:customStyle="1">
    <w:name w:val="СПИСОК Знак Знак"/>
    <w:basedOn w:val="DefaultParagraphFont"/>
    <w:link w:val="a"/>
    <w:uiPriority w:val="99"/>
    <w:qFormat/>
    <w:locked/>
    <w:rsid w:val="004223d3"/>
    <w:rPr/>
  </w:style>
  <w:style w:type="character" w:styleId="Style20" w:customStyle="1">
    <w:name w:val="Верхний колонтитул Знак"/>
    <w:basedOn w:val="DefaultParagraphFont"/>
    <w:link w:val="af7"/>
    <w:uiPriority w:val="99"/>
    <w:qFormat/>
    <w:rsid w:val="004223d3"/>
    <w:rPr>
      <w:rFonts w:ascii="Calibri" w:hAnsi="Calibri" w:eastAsia="" w:cs="" w:asciiTheme="minorHAnsi" w:cstheme="minorBidi" w:eastAsiaTheme="minorEastAsia" w:hAnsiTheme="minorHAnsi"/>
      <w:sz w:val="22"/>
      <w:szCs w:val="22"/>
    </w:rPr>
  </w:style>
  <w:style w:type="character" w:styleId="Style21" w:customStyle="1">
    <w:name w:val="Нижний колонтитул Знак"/>
    <w:basedOn w:val="DefaultParagraphFont"/>
    <w:link w:val="af9"/>
    <w:uiPriority w:val="99"/>
    <w:qFormat/>
    <w:rsid w:val="004223d3"/>
    <w:rPr>
      <w:rFonts w:ascii="Calibri" w:hAnsi="Calibri" w:eastAsia="" w:cs="" w:asciiTheme="minorHAnsi" w:cstheme="minorBidi" w:eastAsiaTheme="minorEastAsia" w:hAnsiTheme="minorHAnsi"/>
      <w:sz w:val="22"/>
      <w:szCs w:val="22"/>
    </w:rPr>
  </w:style>
  <w:style w:type="character" w:styleId="21" w:customStyle="1">
    <w:name w:val="Основной текст 2 Знак"/>
    <w:basedOn w:val="DefaultParagraphFont"/>
    <w:link w:val="21"/>
    <w:qFormat/>
    <w:rsid w:val="004223d3"/>
    <w:rPr>
      <w:sz w:val="24"/>
      <w:szCs w:val="24"/>
    </w:rPr>
  </w:style>
  <w:style w:type="character" w:styleId="PlaceholderText">
    <w:name w:val="Placeholder Text"/>
    <w:basedOn w:val="DefaultParagraphFont"/>
    <w:uiPriority w:val="99"/>
    <w:semiHidden/>
    <w:qFormat/>
    <w:rsid w:val="00246250"/>
    <w:rPr>
      <w:color w:val="808080"/>
    </w:rPr>
  </w:style>
  <w:style w:type="paragraph" w:styleId="Style22">
    <w:name w:val="Заголовок"/>
    <w:basedOn w:val="Normal"/>
    <w:next w:val="Style23"/>
    <w:qFormat/>
    <w:pPr>
      <w:keepNext w:val="true"/>
      <w:spacing w:before="240" w:after="120"/>
    </w:pPr>
    <w:rPr>
      <w:rFonts w:ascii="PT Astra Serif" w:hAnsi="PT Astra Serif" w:eastAsia="Tahoma" w:cs="Noto Sans Devanagari"/>
      <w:sz w:val="28"/>
      <w:szCs w:val="28"/>
    </w:rPr>
  </w:style>
  <w:style w:type="paragraph" w:styleId="Style23">
    <w:name w:val="Body Text"/>
    <w:basedOn w:val="Normal"/>
    <w:link w:val="af3"/>
    <w:rsid w:val="004223d3"/>
    <w:pPr>
      <w:spacing w:before="0" w:after="120"/>
    </w:pPr>
    <w:rPr/>
  </w:style>
  <w:style w:type="paragraph" w:styleId="Style24">
    <w:name w:val="List"/>
    <w:basedOn w:val="Style23"/>
    <w:pPr/>
    <w:rPr>
      <w:rFonts w:ascii="PT Astra Serif" w:hAnsi="PT Astra Serif" w:cs="Noto Sans Devanagari"/>
    </w:rPr>
  </w:style>
  <w:style w:type="paragraph" w:styleId="Style25">
    <w:name w:val="Caption"/>
    <w:basedOn w:val="Normal"/>
    <w:qFormat/>
    <w:pPr>
      <w:suppressLineNumbers/>
      <w:spacing w:before="120" w:after="120"/>
    </w:pPr>
    <w:rPr>
      <w:rFonts w:ascii="PT Astra Serif" w:hAnsi="PT Astra Serif" w:cs="Noto Sans Devanagari"/>
      <w:i/>
      <w:iCs/>
      <w:sz w:val="24"/>
      <w:szCs w:val="24"/>
    </w:rPr>
  </w:style>
  <w:style w:type="paragraph" w:styleId="Style26">
    <w:name w:val="Указатель"/>
    <w:basedOn w:val="Normal"/>
    <w:qFormat/>
    <w:pPr>
      <w:suppressLineNumbers/>
    </w:pPr>
    <w:rPr>
      <w:rFonts w:ascii="PT Astra Serif" w:hAnsi="PT Astra Serif" w:cs="Noto Sans Devanagari"/>
    </w:rPr>
  </w:style>
  <w:style w:type="paragraph" w:styleId="Style27">
    <w:name w:val="Footnote Text"/>
    <w:basedOn w:val="Normal"/>
    <w:link w:val="a5"/>
    <w:semiHidden/>
    <w:rsid w:val="00881730"/>
    <w:pPr/>
    <w:rPr>
      <w:sz w:val="20"/>
      <w:szCs w:val="20"/>
    </w:rPr>
  </w:style>
  <w:style w:type="paragraph" w:styleId="NormalWeb">
    <w:name w:val="Normal (Web)"/>
    <w:basedOn w:val="Normal"/>
    <w:qFormat/>
    <w:rsid w:val="00f70a5e"/>
    <w:pPr>
      <w:spacing w:beforeAutospacing="1" w:afterAutospacing="1"/>
    </w:pPr>
    <w:rPr>
      <w:rFonts w:ascii="Arial Unicode MS" w:hAnsi="Arial Unicode MS" w:cs="Arial Unicode MS"/>
    </w:rPr>
  </w:style>
  <w:style w:type="paragraph" w:styleId="Style28" w:customStyle="1">
    <w:name w:val="Стиль"/>
    <w:qFormat/>
    <w:rsid w:val="00385531"/>
    <w:pPr>
      <w:widowControl w:val="false"/>
      <w:bidi w:val="0"/>
      <w:spacing w:before="0" w:after="0"/>
      <w:jc w:val="left"/>
    </w:pPr>
    <w:rPr>
      <w:rFonts w:ascii="Arial" w:hAnsi="Arial" w:cs="Arial" w:eastAsia="Times New Roman"/>
      <w:color w:val="auto"/>
      <w:kern w:val="0"/>
      <w:sz w:val="24"/>
      <w:szCs w:val="24"/>
      <w:lang w:val="ru-RU" w:eastAsia="ru-RU" w:bidi="ar-SA"/>
    </w:rPr>
  </w:style>
  <w:style w:type="paragraph" w:styleId="12" w:customStyle="1">
    <w:name w:val="Без интервала1"/>
    <w:qFormat/>
    <w:rsid w:val="00986ef9"/>
    <w:pPr>
      <w:widowControl/>
      <w:bidi w:val="0"/>
      <w:spacing w:before="0" w:after="0"/>
      <w:jc w:val="left"/>
    </w:pPr>
    <w:rPr>
      <w:rFonts w:ascii="Calibri" w:hAnsi="Calibri" w:eastAsia="Times New Roman" w:cs="Times New Roman"/>
      <w:color w:val="auto"/>
      <w:kern w:val="0"/>
      <w:sz w:val="22"/>
      <w:szCs w:val="22"/>
      <w:lang w:eastAsia="en-US" w:val="ru-RU" w:bidi="ar-SA"/>
    </w:rPr>
  </w:style>
  <w:style w:type="paragraph" w:styleId="22" w:customStyle="1">
    <w:name w:val="стиль2"/>
    <w:basedOn w:val="Normal"/>
    <w:uiPriority w:val="99"/>
    <w:qFormat/>
    <w:rsid w:val="00986ef9"/>
    <w:pPr>
      <w:spacing w:beforeAutospacing="1" w:afterAutospacing="1"/>
    </w:pPr>
    <w:rPr>
      <w:rFonts w:ascii="Tahoma" w:hAnsi="Tahoma" w:cs="Tahoma"/>
      <w:sz w:val="20"/>
      <w:szCs w:val="20"/>
    </w:rPr>
  </w:style>
  <w:style w:type="paragraph" w:styleId="Style29">
    <w:name w:val="Body Text Indent"/>
    <w:basedOn w:val="Normal"/>
    <w:link w:val="ab"/>
    <w:rsid w:val="00ef1567"/>
    <w:pPr>
      <w:ind w:firstLine="540"/>
      <w:jc w:val="both"/>
    </w:pPr>
    <w:rPr>
      <w:rFonts w:eastAsia="Calibri"/>
    </w:rPr>
  </w:style>
  <w:style w:type="paragraph" w:styleId="ListParagraph">
    <w:name w:val="List Paragraph"/>
    <w:basedOn w:val="Normal"/>
    <w:uiPriority w:val="1"/>
    <w:qFormat/>
    <w:rsid w:val="000c073d"/>
    <w:pPr>
      <w:spacing w:lineRule="auto" w:line="276" w:before="0" w:after="200"/>
      <w:ind w:left="720" w:hanging="0"/>
      <w:contextualSpacing/>
    </w:pPr>
    <w:rPr>
      <w:rFonts w:ascii="Calibri" w:hAnsi="Calibri"/>
      <w:sz w:val="22"/>
      <w:szCs w:val="22"/>
    </w:rPr>
  </w:style>
  <w:style w:type="paragraph" w:styleId="BalloonText">
    <w:name w:val="Balloon Text"/>
    <w:basedOn w:val="Normal"/>
    <w:link w:val="af0"/>
    <w:uiPriority w:val="99"/>
    <w:qFormat/>
    <w:rsid w:val="00257dfa"/>
    <w:pPr/>
    <w:rPr>
      <w:rFonts w:ascii="Tahoma" w:hAnsi="Tahoma" w:cs="Tahoma"/>
      <w:sz w:val="16"/>
      <w:szCs w:val="16"/>
    </w:rPr>
  </w:style>
  <w:style w:type="paragraph" w:styleId="Style30">
    <w:name w:val="Title"/>
    <w:basedOn w:val="Normal"/>
    <w:link w:val="af5"/>
    <w:qFormat/>
    <w:rsid w:val="004223d3"/>
    <w:pPr>
      <w:jc w:val="center"/>
    </w:pPr>
    <w:rPr>
      <w:b/>
      <w:bCs/>
    </w:rPr>
  </w:style>
  <w:style w:type="paragraph" w:styleId="Style31" w:customStyle="1">
    <w:name w:val="СПИСОК"/>
    <w:basedOn w:val="Normal"/>
    <w:link w:val="af6"/>
    <w:uiPriority w:val="99"/>
    <w:qFormat/>
    <w:rsid w:val="004223d3"/>
    <w:pPr>
      <w:numPr>
        <w:ilvl w:val="0"/>
        <w:numId w:val="16"/>
      </w:numPr>
      <w:jc w:val="both"/>
    </w:pPr>
    <w:rPr>
      <w:sz w:val="20"/>
      <w:szCs w:val="20"/>
    </w:rPr>
  </w:style>
  <w:style w:type="paragraph" w:styleId="Default" w:customStyle="1">
    <w:name w:val="Default"/>
    <w:qFormat/>
    <w:rsid w:val="004223d3"/>
    <w:pPr>
      <w:widowControl/>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Style32">
    <w:name w:val="Верхний и нижний колонтитулы"/>
    <w:basedOn w:val="Normal"/>
    <w:qFormat/>
    <w:pPr/>
    <w:rPr/>
  </w:style>
  <w:style w:type="paragraph" w:styleId="Style33">
    <w:name w:val="Header"/>
    <w:basedOn w:val="Normal"/>
    <w:link w:val="af8"/>
    <w:uiPriority w:val="99"/>
    <w:unhideWhenUsed/>
    <w:rsid w:val="004223d3"/>
    <w:pPr>
      <w:tabs>
        <w:tab w:val="clear" w:pos="708"/>
        <w:tab w:val="center" w:pos="4677" w:leader="none"/>
        <w:tab w:val="right" w:pos="9355" w:leader="none"/>
      </w:tabs>
    </w:pPr>
    <w:rPr>
      <w:rFonts w:ascii="Calibri" w:hAnsi="Calibri" w:eastAsia="" w:cs="" w:asciiTheme="minorHAnsi" w:cstheme="minorBidi" w:eastAsiaTheme="minorEastAsia" w:hAnsiTheme="minorHAnsi"/>
      <w:sz w:val="22"/>
      <w:szCs w:val="22"/>
    </w:rPr>
  </w:style>
  <w:style w:type="paragraph" w:styleId="Style34">
    <w:name w:val="Footer"/>
    <w:basedOn w:val="Normal"/>
    <w:link w:val="afa"/>
    <w:uiPriority w:val="99"/>
    <w:unhideWhenUsed/>
    <w:rsid w:val="004223d3"/>
    <w:pPr>
      <w:tabs>
        <w:tab w:val="clear" w:pos="708"/>
        <w:tab w:val="center" w:pos="4677" w:leader="none"/>
        <w:tab w:val="right" w:pos="9355" w:leader="none"/>
      </w:tabs>
    </w:pPr>
    <w:rPr>
      <w:rFonts w:ascii="Calibri" w:hAnsi="Calibri" w:eastAsia="" w:cs="" w:asciiTheme="minorHAnsi" w:cstheme="minorBidi" w:eastAsiaTheme="minorEastAsia" w:hAnsiTheme="minorHAnsi"/>
      <w:sz w:val="22"/>
      <w:szCs w:val="22"/>
    </w:rPr>
  </w:style>
  <w:style w:type="paragraph" w:styleId="13" w:customStyle="1">
    <w:name w:val="Абзац списка1"/>
    <w:basedOn w:val="Normal"/>
    <w:qFormat/>
    <w:rsid w:val="004223d3"/>
    <w:pPr>
      <w:suppressAutoHyphens w:val="true"/>
      <w:spacing w:lineRule="auto" w:line="276" w:before="0" w:after="200"/>
    </w:pPr>
    <w:rPr>
      <w:rFonts w:ascii="Calibri" w:hAnsi="Calibri" w:eastAsia="DejaVu Sans" w:cs="font80"/>
      <w:kern w:val="2"/>
      <w:sz w:val="22"/>
      <w:szCs w:val="22"/>
      <w:lang w:eastAsia="ar-SA"/>
    </w:rPr>
  </w:style>
  <w:style w:type="paragraph" w:styleId="BodyText2">
    <w:name w:val="Body Text 2"/>
    <w:basedOn w:val="Normal"/>
    <w:link w:val="22"/>
    <w:qFormat/>
    <w:rsid w:val="004223d3"/>
    <w:pPr>
      <w:spacing w:lineRule="auto" w:line="480" w:before="0" w:after="120"/>
    </w:pPr>
    <w:rPr/>
  </w:style>
  <w:style w:type="numbering" w:styleId="NoList" w:default="1">
    <w:name w:val="No List"/>
    <w:uiPriority w:val="99"/>
    <w:semiHidden/>
    <w:unhideWhenUsed/>
    <w:qFormat/>
  </w:style>
  <w:style w:type="table" w:default="1" w:styleId="a2">
    <w:name w:val="Normal Table"/>
    <w:uiPriority w:val="99"/>
    <w:semiHidden/>
    <w:unhideWhenUsed/>
    <w:qFormat/>
    <w:tblPr>
      <w:tblCellMar>
        <w:top w:w="0" w:type="dxa"/>
        <w:left w:w="108" w:type="dxa"/>
        <w:bottom w:w="0" w:type="dxa"/>
        <w:right w:w="108" w:type="dxa"/>
      </w:tblCellMar>
    </w:tblPr>
  </w:style>
  <w:style w:type="table" w:styleId="af1">
    <w:name w:val="Table Grid"/>
    <w:basedOn w:val="a2"/>
    <w:uiPriority w:val="59"/>
    <w:rsid w:val="005e16ac"/>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metodist.lbz.ru/authors/informatika/3/eor6.php" TargetMode="External"/><Relationship Id="rId3" Type="http://schemas.openxmlformats.org/officeDocument/2006/relationships/hyperlink" Target="http://www.niisi.ru/kumir/)" TargetMode="External"/><Relationship Id="rId4" Type="http://schemas.openxmlformats.org/officeDocument/2006/relationships/hyperlink" Target="http://www.niisi.ru/kumir/)" TargetMode="External"/><Relationship Id="rId5" Type="http://schemas.openxmlformats.org/officeDocument/2006/relationships/hyperlink" Target="http://www.niisi.ru/kumir/)" TargetMode="External"/><Relationship Id="rId6" Type="http://schemas.openxmlformats.org/officeDocument/2006/relationships/hyperlink" Target="http://www.niisi.ru/kumir/)" TargetMode="External"/><Relationship Id="rId7" Type="http://schemas.openxmlformats.org/officeDocument/2006/relationships/hyperlink" Target="http://www.niisi.ru/kumir/)"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AF54B-CF16-4CC3-AC11-40C425B70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Application>LibreOffice/7.0.6.2$Linux_X86_64 LibreOffice_project/00$Build-2</Application>
  <AppVersion>15.0000</AppVersion>
  <Pages>31</Pages>
  <Words>9583</Words>
  <Characters>69444</Characters>
  <CharactersWithSpaces>78231</CharactersWithSpaces>
  <Paragraphs>903</Paragraphs>
  <Company>дом</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2019-01-13T17:37:00Z</dcterms:created>
  <dc:creator>Танюша</dc:creator>
  <dc:description/>
  <dc:language>ru-RU</dc:language>
  <cp:lastModifiedBy/>
  <dcterms:modified xsi:type="dcterms:W3CDTF">2023-09-22T09:38:53Z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