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6372" w:hanging="0"/>
        <w:rPr>
          <w:rFonts w:ascii="XO Thames" w:hAnsi="XO Thames"/>
          <w:sz w:val="24"/>
          <w:szCs w:val="24"/>
        </w:rPr>
      </w:pPr>
      <w:r>
        <w:rPr>
          <w:rFonts w:ascii="XO Thames" w:hAnsi="XO Thames"/>
          <w:b/>
          <w:bCs/>
          <w:i/>
          <w:sz w:val="24"/>
          <w:szCs w:val="24"/>
        </w:rPr>
        <w:t>Приложение к АООП ООО вариант1</w:t>
      </w:r>
    </w:p>
    <w:p>
      <w:pPr>
        <w:pStyle w:val="Normal"/>
        <w:spacing w:lineRule="auto" w:line="240" w:before="0" w:after="0"/>
        <w:jc w:val="center"/>
        <w:rPr>
          <w:rFonts w:ascii="XO Thames" w:hAnsi="XO Thames"/>
          <w:sz w:val="24"/>
          <w:szCs w:val="24"/>
        </w:rPr>
      </w:pPr>
      <w:r>
        <w:rPr>
          <w:rFonts w:ascii="XO Thames" w:hAnsi="XO Thames"/>
          <w:b/>
          <w:bCs/>
          <w:sz w:val="24"/>
          <w:szCs w:val="24"/>
        </w:rPr>
        <w:t>Учебный план МБОУ-СОШ</w:t>
      </w:r>
      <w:r>
        <w:rPr>
          <w:rFonts w:ascii="XO Thames" w:hAnsi="XO Thames"/>
          <w:b/>
          <w:sz w:val="24"/>
          <w:szCs w:val="24"/>
        </w:rPr>
        <w:t xml:space="preserve"> р.п. Пушкино Советского района Саратовской области на 202</w:t>
      </w:r>
      <w:r>
        <w:rPr>
          <w:rFonts w:eastAsia="Times New Roman" w:cs="Times New Roman" w:ascii="XO Thames" w:hAnsi="XO Thames"/>
          <w:b/>
          <w:color w:val="auto"/>
          <w:kern w:val="0"/>
          <w:sz w:val="24"/>
          <w:szCs w:val="24"/>
          <w:lang w:val="ru-RU" w:eastAsia="ru-RU" w:bidi="ar-SA"/>
        </w:rPr>
        <w:t>4</w:t>
      </w:r>
      <w:r>
        <w:rPr>
          <w:rFonts w:ascii="XO Thames" w:hAnsi="XO Thames"/>
          <w:b/>
          <w:sz w:val="24"/>
          <w:szCs w:val="24"/>
        </w:rPr>
        <w:t>/202</w:t>
      </w:r>
      <w:r>
        <w:rPr>
          <w:rFonts w:ascii="XO Thames" w:hAnsi="XO Thames"/>
          <w:b/>
          <w:sz w:val="24"/>
          <w:szCs w:val="24"/>
        </w:rPr>
        <w:t>5</w:t>
      </w:r>
      <w:r>
        <w:rPr>
          <w:rFonts w:eastAsia="Times New Roman" w:cs="Times New Roman" w:ascii="XO Thames" w:hAnsi="XO Thames"/>
          <w:b/>
          <w:sz w:val="24"/>
          <w:szCs w:val="24"/>
          <w:lang w:eastAsia="ru-RU"/>
        </w:rPr>
        <w:t xml:space="preserve"> </w:t>
      </w:r>
      <w:r>
        <w:rPr>
          <w:rFonts w:ascii="XO Thames" w:hAnsi="XO Thames"/>
          <w:b/>
          <w:sz w:val="24"/>
          <w:szCs w:val="24"/>
        </w:rPr>
        <w:t xml:space="preserve"> учебный год </w:t>
      </w:r>
    </w:p>
    <w:p>
      <w:pPr>
        <w:pStyle w:val="Normal"/>
        <w:spacing w:lineRule="auto" w:line="240" w:before="0" w:after="0"/>
        <w:jc w:val="center"/>
        <w:rPr>
          <w:rFonts w:ascii="XO Thames" w:hAnsi="XO Thames"/>
          <w:sz w:val="24"/>
          <w:szCs w:val="24"/>
        </w:rPr>
      </w:pPr>
      <w:r>
        <w:rPr>
          <w:rFonts w:ascii="XO Thames" w:hAnsi="XO Thames"/>
          <w:b/>
          <w:sz w:val="24"/>
          <w:szCs w:val="24"/>
        </w:rPr>
        <w:t xml:space="preserve">по адаптированной основной образовательной программе   </w:t>
      </w:r>
    </w:p>
    <w:p>
      <w:pPr>
        <w:pStyle w:val="Normal"/>
        <w:spacing w:lineRule="auto" w:line="240" w:before="0" w:after="0"/>
        <w:jc w:val="center"/>
        <w:rPr>
          <w:rFonts w:ascii="XO Thames" w:hAnsi="XO Thames"/>
          <w:sz w:val="24"/>
          <w:szCs w:val="24"/>
        </w:rPr>
      </w:pPr>
      <w:r>
        <w:rPr>
          <w:rFonts w:ascii="XO Thames" w:hAnsi="XO Thames"/>
          <w:b/>
          <w:bCs/>
          <w:sz w:val="24"/>
          <w:szCs w:val="24"/>
        </w:rPr>
        <w:t xml:space="preserve">основного общего образования (вариант1) </w:t>
      </w:r>
      <w:bookmarkStart w:id="0" w:name="_GoBack"/>
      <w:bookmarkEnd w:id="0"/>
      <w:r>
        <w:rPr>
          <w:rFonts w:ascii="XO Thames" w:hAnsi="XO Thames"/>
          <w:b/>
          <w:bCs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XO Thames" w:hAnsi="XO Thames"/>
          <w:sz w:val="24"/>
          <w:szCs w:val="24"/>
        </w:rPr>
      </w:pPr>
      <w:r>
        <w:rPr>
          <w:rFonts w:ascii="XO Thames" w:hAnsi="XO Thames"/>
          <w:b/>
          <w:bCs/>
          <w:sz w:val="24"/>
          <w:szCs w:val="24"/>
        </w:rPr>
        <w:t xml:space="preserve"> </w:t>
      </w:r>
    </w:p>
    <w:tbl>
      <w:tblPr>
        <w:tblW w:w="93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413"/>
        <w:gridCol w:w="5132"/>
        <w:gridCol w:w="1801"/>
      </w:tblGrid>
      <w:tr>
        <w:trPr>
          <w:trHeight w:val="345" w:hRule="atLeast"/>
        </w:trPr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  <w:t>Предметные области</w:t>
            </w:r>
          </w:p>
        </w:tc>
        <w:tc>
          <w:tcPr>
            <w:tcW w:w="5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  <w:t>Учебные предметы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  <w:t>Количество часов в неделю</w:t>
            </w:r>
          </w:p>
        </w:tc>
      </w:tr>
      <w:tr>
        <w:trPr>
          <w:trHeight w:val="390" w:hRule="atLeast"/>
        </w:trPr>
        <w:tc>
          <w:tcPr>
            <w:tcW w:w="24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</w:r>
          </w:p>
        </w:tc>
        <w:tc>
          <w:tcPr>
            <w:tcW w:w="51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XO Thames" w:hAnsi="XO Thames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9 </w:t>
            </w:r>
            <w:r>
              <w:rPr>
                <w:rFonts w:ascii="XO Thames" w:hAnsi="XO Thames"/>
                <w:sz w:val="24"/>
                <w:szCs w:val="24"/>
              </w:rPr>
              <w:t>класс</w:t>
            </w:r>
          </w:p>
        </w:tc>
      </w:tr>
      <w:tr>
        <w:trPr/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b/>
                <w:bCs/>
                <w:i/>
                <w:sz w:val="24"/>
                <w:szCs w:val="24"/>
              </w:rPr>
              <w:t>Обязательная часть</w:t>
            </w:r>
          </w:p>
        </w:tc>
      </w:tr>
      <w:tr>
        <w:trPr/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b/>
                <w:bCs/>
                <w:sz w:val="24"/>
                <w:szCs w:val="24"/>
              </w:rPr>
              <w:t>1.Язык и речевая практика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  <w:t>Русский язык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eastAsia="Times New Roman" w:cs="Times New Roman" w:ascii="XO Thames" w:hAnsi="XO Thames"/>
                <w:color w:val="auto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24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  <w:t>Чтение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eastAsia="Times New Roman" w:cs="Times New Roman" w:ascii="XO Thames" w:hAnsi="XO Thames"/>
                <w:color w:val="auto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</w:tr>
      <w:tr>
        <w:trPr>
          <w:trHeight w:val="360" w:hRule="atLeast"/>
        </w:trPr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b/>
                <w:bCs/>
                <w:sz w:val="24"/>
                <w:szCs w:val="24"/>
              </w:rPr>
              <w:t>2.Математика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bCs/>
                <w:sz w:val="24"/>
                <w:szCs w:val="24"/>
              </w:rPr>
              <w:t>Математика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eastAsia="Times New Roman" w:cs="Times New Roman" w:ascii="XO Thames" w:hAnsi="XO Thames"/>
                <w:color w:val="auto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</w:tr>
      <w:tr>
        <w:trPr>
          <w:trHeight w:val="285" w:hRule="atLeast"/>
        </w:trPr>
        <w:tc>
          <w:tcPr>
            <w:tcW w:w="24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b/>
                <w:b/>
                <w:bCs/>
                <w:sz w:val="24"/>
                <w:szCs w:val="24"/>
              </w:rPr>
            </w:pPr>
            <w:r>
              <w:rPr>
                <w:rFonts w:ascii="XO Thames" w:hAnsi="XO Thames"/>
                <w:b/>
                <w:bCs/>
                <w:sz w:val="24"/>
                <w:szCs w:val="24"/>
              </w:rPr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bCs/>
                <w:sz w:val="24"/>
                <w:szCs w:val="24"/>
              </w:rPr>
              <w:t>Информатика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eastAsia="Times New Roman" w:cs="Times New Roman" w:ascii="XO Thames" w:hAnsi="XO Thames"/>
                <w:color w:val="auto"/>
                <w:kern w:val="0"/>
                <w:sz w:val="24"/>
                <w:szCs w:val="24"/>
                <w:lang w:val="ru-RU" w:eastAsia="ru-RU" w:bidi="ar-SA"/>
              </w:rPr>
              <w:t>0,5</w:t>
            </w:r>
          </w:p>
        </w:tc>
      </w:tr>
      <w:tr>
        <w:trPr/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b/>
                <w:sz w:val="24"/>
                <w:szCs w:val="24"/>
              </w:rPr>
              <w:t>3.Естествознание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  <w:t>Природоведение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24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  <w:t>Биология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eastAsia="Times New Roman" w:cs="Times New Roman" w:ascii="XO Thames" w:hAnsi="XO Thames"/>
                <w:color w:val="auto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24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  <w:t>География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eastAsia="Times New Roman" w:cs="Times New Roman" w:ascii="XO Thames" w:hAnsi="XO Thames"/>
                <w:color w:val="auto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b/>
                <w:sz w:val="24"/>
                <w:szCs w:val="24"/>
              </w:rPr>
              <w:t>4. Человек и общество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  <w:t>Мир истории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24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  <w:t>Основы социальной жизни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XO Thames" w:hAnsi="XO Thames"/>
                <w:color w:val="auto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eastAsia="Times New Roman" w:cs="Times New Roman" w:ascii="XO Thames" w:hAnsi="XO Thames"/>
                <w:color w:val="auto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24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  <w:t>История отечества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eastAsia="Times New Roman" w:cs="Times New Roman" w:ascii="XO Thames" w:hAnsi="XO Thames"/>
                <w:color w:val="auto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</w:tr>
      <w:tr>
        <w:trPr>
          <w:trHeight w:val="314" w:hRule="atLeast"/>
        </w:trPr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b/>
                <w:sz w:val="24"/>
                <w:szCs w:val="24"/>
              </w:rPr>
              <w:t>5. Искусство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XO Thames" w:hAnsi="XO Thames"/>
                <w:color w:val="auto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  <w:t>-</w:t>
            </w:r>
          </w:p>
        </w:tc>
      </w:tr>
      <w:tr>
        <w:trPr>
          <w:trHeight w:val="315" w:hRule="atLeast"/>
        </w:trPr>
        <w:tc>
          <w:tcPr>
            <w:tcW w:w="24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b/>
                <w:b/>
                <w:sz w:val="24"/>
                <w:szCs w:val="24"/>
              </w:rPr>
            </w:pPr>
            <w:r>
              <w:rPr>
                <w:rFonts w:ascii="XO Thames" w:hAnsi="XO Thames"/>
                <w:b/>
                <w:sz w:val="24"/>
                <w:szCs w:val="24"/>
              </w:rPr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  <w:t>Музыка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</w:r>
          </w:p>
        </w:tc>
      </w:tr>
      <w:tr>
        <w:trPr>
          <w:trHeight w:val="173" w:hRule="atLeast"/>
        </w:trPr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b/>
                <w:sz w:val="24"/>
                <w:szCs w:val="24"/>
              </w:rPr>
              <w:t>6. Физическая культура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  <w:t>Физическая культура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XO Thames" w:hAnsi="XO Thames"/>
                <w:color w:val="auto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eastAsia="Times New Roman" w:cs="Times New Roman" w:ascii="XO Thames" w:hAnsi="XO Thames"/>
                <w:color w:val="auto"/>
                <w:kern w:val="0"/>
                <w:sz w:val="24"/>
                <w:szCs w:val="24"/>
                <w:lang w:val="ru-RU" w:eastAsia="ru-RU" w:bidi="ar-SA"/>
              </w:rPr>
              <w:t>0,5</w:t>
            </w:r>
          </w:p>
        </w:tc>
      </w:tr>
      <w:tr>
        <w:trPr>
          <w:trHeight w:val="173" w:hRule="atLeast"/>
        </w:trPr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b/>
                <w:sz w:val="24"/>
                <w:szCs w:val="24"/>
              </w:rPr>
              <w:t>7. Технология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  <w:t>Профильный труд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eastAsia="Times New Roman" w:cs="Times New Roman" w:ascii="XO Thames" w:hAnsi="XO Thames"/>
                <w:color w:val="auto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</w:tr>
      <w:tr>
        <w:trPr>
          <w:trHeight w:val="173" w:hRule="atLeast"/>
        </w:trPr>
        <w:tc>
          <w:tcPr>
            <w:tcW w:w="7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b/>
                <w:sz w:val="24"/>
                <w:szCs w:val="24"/>
              </w:rPr>
              <w:t>ИТОГО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eastAsia="Times New Roman" w:cs="Times New Roman" w:ascii="XO Thames" w:hAnsi="XO Thames"/>
                <w:color w:val="auto"/>
                <w:kern w:val="0"/>
                <w:sz w:val="24"/>
                <w:szCs w:val="24"/>
                <w:lang w:val="ru-RU" w:eastAsia="ru-RU" w:bidi="ar-SA"/>
              </w:rPr>
              <w:t>12</w:t>
            </w:r>
          </w:p>
        </w:tc>
      </w:tr>
      <w:tr>
        <w:trPr>
          <w:trHeight w:val="173" w:hRule="atLeast"/>
        </w:trPr>
        <w:tc>
          <w:tcPr>
            <w:tcW w:w="7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b/>
                <w:sz w:val="24"/>
                <w:szCs w:val="24"/>
              </w:rPr>
              <w:t>Коррекционно-развивающие занятия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  <w:t>6</w:t>
            </w:r>
          </w:p>
        </w:tc>
      </w:tr>
      <w:tr>
        <w:trPr>
          <w:trHeight w:val="173" w:hRule="atLeast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b/>
                <w:sz w:val="24"/>
                <w:szCs w:val="24"/>
              </w:rPr>
              <w:t>Внеурочная деятельность</w:t>
            </w:r>
          </w:p>
        </w:tc>
      </w:tr>
      <w:tr>
        <w:trPr>
          <w:trHeight w:val="173" w:hRule="atLeast"/>
        </w:trPr>
        <w:tc>
          <w:tcPr>
            <w:tcW w:w="7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  <w:t>Занятия ЛФК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  <w:t>1</w:t>
            </w:r>
          </w:p>
        </w:tc>
      </w:tr>
      <w:tr>
        <w:trPr>
          <w:trHeight w:val="173" w:hRule="atLeast"/>
        </w:trPr>
        <w:tc>
          <w:tcPr>
            <w:tcW w:w="7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bCs/>
                <w:sz w:val="24"/>
                <w:szCs w:val="24"/>
              </w:rPr>
              <w:t>Кружок «Планета мастеров» (развитие мелкой моторики рук и двигательных функциональных изменений)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  <w:t xml:space="preserve"> </w:t>
            </w:r>
            <w:r>
              <w:rPr>
                <w:rFonts w:ascii="XO Thames" w:hAnsi="XO Thames"/>
                <w:sz w:val="24"/>
                <w:szCs w:val="24"/>
              </w:rPr>
              <w:t>1</w:t>
            </w:r>
          </w:p>
        </w:tc>
      </w:tr>
      <w:tr>
        <w:trPr>
          <w:trHeight w:val="173" w:hRule="atLeast"/>
        </w:trPr>
        <w:tc>
          <w:tcPr>
            <w:tcW w:w="7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bCs/>
                <w:sz w:val="24"/>
                <w:szCs w:val="24"/>
              </w:rPr>
              <w:t>Кружок «Театр» (развитие устной речи пространственного воображения)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  <w:t xml:space="preserve"> </w:t>
            </w:r>
            <w:r>
              <w:rPr>
                <w:rFonts w:ascii="XO Thames" w:hAnsi="XO Thames"/>
                <w:sz w:val="24"/>
                <w:szCs w:val="24"/>
              </w:rPr>
              <w:t>1</w:t>
            </w:r>
          </w:p>
        </w:tc>
      </w:tr>
      <w:tr>
        <w:trPr>
          <w:trHeight w:val="173" w:hRule="atLeast"/>
        </w:trPr>
        <w:tc>
          <w:tcPr>
            <w:tcW w:w="7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bCs/>
                <w:sz w:val="24"/>
                <w:szCs w:val="24"/>
              </w:rPr>
              <w:t>Секция «Олимпийские резервы»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  <w:t xml:space="preserve"> </w:t>
            </w:r>
            <w:r>
              <w:rPr>
                <w:rFonts w:ascii="XO Thames" w:hAnsi="XO Thames"/>
                <w:sz w:val="24"/>
                <w:szCs w:val="24"/>
              </w:rPr>
              <w:t>1</w:t>
            </w:r>
          </w:p>
        </w:tc>
      </w:tr>
      <w:tr>
        <w:trPr>
          <w:trHeight w:val="173" w:hRule="atLeast"/>
        </w:trPr>
        <w:tc>
          <w:tcPr>
            <w:tcW w:w="7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b/>
                <w:sz w:val="24"/>
                <w:szCs w:val="24"/>
              </w:rPr>
              <w:t>ИТОГО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XO Thames" w:hAnsi="XO Thames"/>
                <w:sz w:val="24"/>
                <w:szCs w:val="24"/>
              </w:rPr>
            </w:pPr>
            <w:r>
              <w:rPr>
                <w:rFonts w:ascii="XO Thames" w:hAnsi="XO Thames"/>
                <w:sz w:val="24"/>
                <w:szCs w:val="24"/>
              </w:rPr>
              <w:t>4</w:t>
            </w:r>
          </w:p>
        </w:tc>
      </w:tr>
    </w:tbl>
    <w:p>
      <w:pPr>
        <w:pStyle w:val="Normal"/>
        <w:spacing w:lineRule="auto" w:line="240" w:before="0" w:after="0"/>
        <w:rPr>
          <w:rFonts w:ascii="XO Thames" w:hAnsi="XO Thames"/>
          <w:sz w:val="24"/>
          <w:szCs w:val="24"/>
        </w:rPr>
      </w:pPr>
      <w:r>
        <w:rPr>
          <w:rFonts w:ascii="XO Thames" w:hAnsi="XO Thames"/>
          <w:sz w:val="24"/>
          <w:szCs w:val="24"/>
        </w:rPr>
      </w:r>
    </w:p>
    <w:p>
      <w:pPr>
        <w:pStyle w:val="Normal"/>
        <w:widowControl/>
        <w:bidi w:val="0"/>
        <w:spacing w:lineRule="auto" w:line="240" w:before="0" w:after="0"/>
        <w:jc w:val="left"/>
        <w:rPr>
          <w:rFonts w:ascii="XO Thames" w:hAnsi="XO Thames"/>
          <w:sz w:val="24"/>
          <w:szCs w:val="24"/>
        </w:rPr>
      </w:pPr>
      <w:r>
        <w:rPr>
          <w:rFonts w:ascii="XO Thames" w:hAnsi="XO Thames"/>
          <w:sz w:val="24"/>
          <w:szCs w:val="24"/>
        </w:rPr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XO Thames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e63a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LibreOffice/6.4.7.2$Linux_X86_64 LibreOffice_project/40$Build-2</Application>
  <Pages>1</Pages>
  <Words>127</Words>
  <Characters>832</Characters>
  <CharactersWithSpaces>912</CharactersWithSpaces>
  <Paragraphs>59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2020-05-12T10:55:00Z</dcterms:created>
  <dc:creator>Админ</dc:creator>
  <dc:description/>
  <dc:language>ru-RU</dc:language>
  <cp:lastModifiedBy/>
  <cp:lastPrinted>2024-06-11T12:02:13Z</cp:lastPrinted>
  <dcterms:modified xsi:type="dcterms:W3CDTF">2024-06-11T12:02:24Z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