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1"/>
        <w:tblW w:w="8385" w:type="dxa"/>
        <w:jc w:val="left"/>
        <w:tblInd w:w="-48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2717"/>
        <w:gridCol w:w="2856"/>
      </w:tblGrid>
      <w:tr>
        <w:trPr/>
        <w:tc>
          <w:tcPr>
            <w:tcW w:w="281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«Утверждаю»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МБОУ-СОШ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р.п.Пушкино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____________ </w:t>
            </w:r>
            <w:r>
              <w:rPr>
                <w:rFonts w:ascii="Times New Roman" w:hAnsi="Times New Roman"/>
              </w:rPr>
              <w:t>Л.Г.Денисова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09</w:t>
            </w:r>
            <w:r>
              <w:rPr>
                <w:rFonts w:ascii="Times New Roman" w:hAnsi="Times New Roman"/>
              </w:rPr>
              <w:t>»января  202</w:t>
            </w: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Приказ№</w:t>
            </w:r>
            <w:r>
              <w:rPr>
                <w:rFonts w:ascii="Times New Roman" w:hAnsi="Times New Roman"/>
                <w:sz w:val="22"/>
              </w:rPr>
              <w:t>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09.01.2023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1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«Согласовано»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профкома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МБОУ-СОШ р.п.Пушкино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_____В.В. Певнева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собрания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трудового коллектива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9.01.2023 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</w:tc>
      </w:tr>
    </w:tbl>
    <w:p>
      <w:pPr>
        <w:pStyle w:val="1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/>
      </w:pPr>
      <w:r>
        <w:rPr>
          <w:rFonts w:ascii="XO Thames" w:hAnsi="XO Thames"/>
          <w:b/>
          <w:color w:val="000000"/>
          <w:sz w:val="24"/>
          <w:szCs w:val="24"/>
        </w:rPr>
        <w:t xml:space="preserve">Положение о языке образования и порядке организации изучения родных и иностранных языков в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/>
      </w:pPr>
      <w:r>
        <w:rPr>
          <w:rFonts w:ascii="XO Thames" w:hAnsi="XO Thames"/>
          <w:b/>
          <w:color w:val="000000"/>
          <w:sz w:val="24"/>
          <w:szCs w:val="24"/>
        </w:rPr>
        <w:t>в Муниципальном бюджетном образовательном учреждении-средней общеобразовательной школы р.п.Пушкино Советского района Саратовской области и филиалах МБОУ-СОШ р.п.Пушкино Советского района Саратовской области в с.Новокривовка и в МБОУ-СОШ р.п.Пушкино Советского района Саратовской области с.Новолиповка</w:t>
      </w:r>
    </w:p>
    <w:p>
      <w:pPr>
        <w:pStyle w:val="3"/>
        <w:spacing w:lineRule="auto" w:line="240" w:before="280" w:after="28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1. Общие положения</w:t>
      </w:r>
    </w:p>
    <w:p>
      <w:pPr>
        <w:pStyle w:val="Style14"/>
        <w:spacing w:lineRule="auto" w:line="240"/>
        <w:jc w:val="both"/>
        <w:rPr/>
      </w:pPr>
      <w:r>
        <w:rPr>
          <w:rFonts w:ascii="XO Thames" w:hAnsi="XO Thames"/>
          <w:sz w:val="24"/>
          <w:szCs w:val="24"/>
        </w:rPr>
        <w:t xml:space="preserve">1.1. Данное </w:t>
      </w:r>
      <w:r>
        <w:rPr>
          <w:rStyle w:val="Style11"/>
          <w:rFonts w:ascii="XO Thames" w:hAnsi="XO Thames"/>
          <w:sz w:val="24"/>
          <w:szCs w:val="24"/>
        </w:rPr>
        <w:t>Положение о языке образования и порядке организации изучения родных и иностранных языков</w:t>
      </w:r>
      <w:r>
        <w:rPr>
          <w:rFonts w:ascii="XO Thames" w:hAnsi="XO Thames"/>
          <w:sz w:val="24"/>
          <w:szCs w:val="24"/>
        </w:rPr>
        <w:t xml:space="preserve">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на 29 декабря 2022 года, Декларацией о языках народов России «О языках народов Российской Федерации» от 25.10.1991 г. № 1807-1 с изменениями на 11 июня 2021 года, Законом Российской Федерации «О государственном языке Российской Федерации» от 01.06.2005 г. № 53-ФЗ с изменениями на 30 апреля 2021 года, Приказами Минпросвещения Российской Федерации от 31 мая 2021 года №286 и №287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на 18 июля 2022 года, Приказом Минобрнауки России от 17.05.2012 года №413 «Об утверждении федерального государственного образовательного стандарта среднего общего образования» с изменениями на 12 августа 2022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  <w:br/>
        <w:t xml:space="preserve">1.2. Данное </w:t>
      </w:r>
      <w:r>
        <w:rPr>
          <w:rStyle w:val="Style9"/>
          <w:rFonts w:ascii="XO Thames" w:hAnsi="XO Thames"/>
          <w:sz w:val="24"/>
          <w:szCs w:val="24"/>
        </w:rPr>
        <w:t>Положение о языке обучения и порядке организации изучения родных и иностранных языков в школе</w:t>
      </w:r>
      <w:r>
        <w:rPr>
          <w:rFonts w:ascii="XO Thames" w:hAnsi="XO Thames"/>
          <w:sz w:val="24"/>
          <w:szCs w:val="24"/>
        </w:rPr>
        <w:t xml:space="preserve">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  <w:br/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  <w:br/>
        <w:t>1.4.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  <w:br/>
        <w:t>1.5.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  <w:br/>
        <w:t>1.6.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  <w:br/>
        <w:t>1.7.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  <w:br/>
        <w:t>1.8. Настоящее Положение обязательно для исполнения всеми участниками образовательных отношений.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2. Язык образования (обучения)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  <w:br/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  <w:br/>
        <w:t>2.4.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  <w:br/>
        <w:t>2.5.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  <w:br/>
        <w:t>2.6.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  <w:br/>
        <w:t>2.7. Школа обеспечивает открытость и доступность информации о языке образования и порядке организации изучения родных языков.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3. Изучение русского языка как государственного языка Российской Федерации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  <w:br/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  <w:br/>
        <w:t>3.3. Не допускается сокращение количества часов на изучение русского языка.</w:t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<w:br/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примерных учебных планов начального общего и основного общего образования.</w:t>
        <w:br/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  <w:br/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  <w:br/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  <w:br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 Изучение иностранного языка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  <w:br/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развитие личности обучающихся посредством реализации воспитательного потенциала иностранного языка;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воспитание качеств гражданина, патриота;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развитие национального самосознания, стремление к взаимопониманию между людьми разных сообществ, толерантному отношению к проявлениям иной культуры;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лучшему осознанию своей собственной культуры;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развитие стремления к овладению основами мировой культуры средствами иностранного языка. 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4.3. Обучение иностранным языкам на всех уровнях образования осуществляется с учетом фактора преемственности обучения.</w:t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  <w:br/>
        <w:t>4.6. Школа предоставляет возможность изучения второго иностранного языка на уровнях основного общего и среднего общего образования.</w:t>
        <w:br/>
        <w:t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  <w:br/>
        <w:t>4.9. Выбор иностранного языка для изучения в рамках общеобразовательных программ осуществляется: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на уровне среднего общего образования — самим обучающимся. 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  <w:br/>
        <w:t>4.11. Формирование групп и перевод обучающихся в соответствующие группы иностранных языков осуществляется приказом директора школы.</w:t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  <w:br/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  <w:br/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(билингвальное обучение).</w:t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  <w:br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  <w:br/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  <w:br/>
        <w:t>4.18. В соответствии с учебным планом школа предоставляет возможность изучения второго иностранного языка с 5-ого класса.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5. Порядок выбора родного языка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  <w:br/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  <w:br/>
        <w:t>5.4. Заполнение родителями (законными представителями) обучающихся личных заявлений производится в удобное им время.</w:t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  <w:br/>
        <w:t>5.7.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Совета образовательной организации.</w:t>
        <w:br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6. Заключительные положения</w:t>
      </w:r>
    </w:p>
    <w:p>
      <w:pPr>
        <w:pStyle w:val="Style14"/>
        <w:spacing w:lineRule="auto" w:line="240"/>
        <w:jc w:val="both"/>
        <w:rPr/>
      </w:pPr>
      <w:r>
        <w:rPr>
          <w:rFonts w:ascii="XO Thames" w:hAnsi="XO Thames"/>
          <w:sz w:val="24"/>
          <w:szCs w:val="24"/>
        </w:rP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  <w:br/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  <w:br/>
        <w:t xml:space="preserve">6.3. Настоящее </w:t>
      </w:r>
      <w:r>
        <w:rPr>
          <w:rStyle w:val="Style9"/>
          <w:rFonts w:ascii="XO Thames" w:hAnsi="XO Thames"/>
          <w:sz w:val="24"/>
          <w:szCs w:val="24"/>
        </w:rPr>
        <w:t>Положение о языке образования и порядке организации изучения родных и иностранных языков в школе</w:t>
      </w:r>
      <w:r>
        <w:rPr>
          <w:rFonts w:ascii="XO Thames" w:hAnsi="XO Thames"/>
          <w:sz w:val="24"/>
          <w:szCs w:val="24"/>
        </w:rP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<w:br/>
        <w:t xml:space="preserve">6.5. </w:t>
      </w:r>
      <w:r>
        <w:rPr>
          <w:rStyle w:val="Style9"/>
          <w:rFonts w:ascii="XO Thames" w:hAnsi="XO Thames"/>
          <w:sz w:val="24"/>
          <w:szCs w:val="24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>
        <w:rPr>
          <w:rFonts w:ascii="XO Thames" w:hAnsi="XO Thames"/>
          <w:sz w:val="24"/>
          <w:szCs w:val="24"/>
        </w:rPr>
        <w:t xml:space="preserve"> принимается на неопределенный срок. Изменения и дополнения к Положению принимаются в порядке, предусмотренном п.6.3. настоящего Положения.</w:t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3"/>
        <w:spacing w:lineRule="auto" w:line="240" w:before="280" w:after="28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modern"/>
    <w:pitch w:val="fixed"/>
  </w:font>
  <w:font w:name="XO Thames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basedOn w:val="Normal"/>
    <w:link w:val="Style_27_ch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Normal"/>
    <w:link w:val="Style_9_ch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Normal"/>
    <w:link w:val="Style_2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/>
  </w:style>
  <w:style w:type="character" w:styleId="DefaultParagraphFont">
    <w:name w:val="Default Paragraph Font"/>
    <w:link w:val="Style_5"/>
    <w:qFormat/>
    <w:rPr/>
  </w:style>
  <w:style w:type="character" w:styleId="Contents4">
    <w:name w:val="Contents 4"/>
    <w:link w:val="Style_6"/>
    <w:qFormat/>
    <w:rPr/>
  </w:style>
  <w:style w:type="character" w:styleId="Contents6">
    <w:name w:val="Contents 6"/>
    <w:link w:val="Style_7"/>
    <w:qFormat/>
    <w:rPr/>
  </w:style>
  <w:style w:type="character" w:styleId="Contents7">
    <w:name w:val="Contents 7"/>
    <w:link w:val="Style_8"/>
    <w:qFormat/>
    <w:rPr/>
  </w:style>
  <w:style w:type="character" w:styleId="Heading3">
    <w:name w:val="Heading 3"/>
    <w:link w:val="Style_9"/>
    <w:qFormat/>
    <w:rPr>
      <w:rFonts w:ascii="Times New Roman" w:hAnsi="Times New Roman"/>
      <w:b/>
      <w:sz w:val="27"/>
    </w:rPr>
  </w:style>
  <w:style w:type="character" w:styleId="NormalWeb">
    <w:name w:val="Normal (Web)"/>
    <w:link w:val="Style_10"/>
    <w:qFormat/>
    <w:rPr>
      <w:rFonts w:ascii="Times New Roman" w:hAnsi="Times New Roman"/>
      <w:sz w:val="24"/>
    </w:rPr>
  </w:style>
  <w:style w:type="character" w:styleId="Strong">
    <w:name w:val="Strong"/>
    <w:basedOn w:val="DefaultParagraphFont"/>
    <w:link w:val="Style_11"/>
    <w:qFormat/>
    <w:rPr>
      <w:b/>
    </w:rPr>
  </w:style>
  <w:style w:type="character" w:styleId="HTMLTypewriter">
    <w:name w:val="HTML Typewriter"/>
    <w:link w:val="Style_2"/>
    <w:qFormat/>
    <w:rPr>
      <w:rFonts w:ascii="Courier New" w:hAnsi="Courier New"/>
      <w:sz w:val="20"/>
    </w:rPr>
  </w:style>
  <w:style w:type="character" w:styleId="Style9">
    <w:name w:val="Выделение"/>
    <w:basedOn w:val="DefaultParagraphFont"/>
    <w:link w:val="Style_12"/>
    <w:qFormat/>
    <w:rPr>
      <w:i/>
    </w:rPr>
  </w:style>
  <w:style w:type="character" w:styleId="Contents3">
    <w:name w:val="Contents 3"/>
    <w:link w:val="Style_13"/>
    <w:qFormat/>
    <w:rPr/>
  </w:style>
  <w:style w:type="character" w:styleId="Heading5">
    <w:name w:val="Heading 5"/>
    <w:link w:val="Style_14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Style10">
    <w:name w:val="Интернет-ссылка"/>
    <w:link w:val="Style_16"/>
    <w:rPr>
      <w:color w:val="0000FF"/>
      <w:u w:val="single"/>
    </w:rPr>
  </w:style>
  <w:style w:type="character" w:styleId="Footnote">
    <w:name w:val="Footnote"/>
    <w:link w:val="Style_17"/>
    <w:qFormat/>
    <w:rPr>
      <w:rFonts w:ascii="XO Thames" w:hAnsi="XO Thames"/>
      <w:sz w:val="22"/>
    </w:rPr>
  </w:style>
  <w:style w:type="character" w:styleId="Contents1">
    <w:name w:val="Contents 1"/>
    <w:link w:val="Style_18"/>
    <w:qFormat/>
    <w:rPr>
      <w:rFonts w:ascii="XO Thames" w:hAnsi="XO Thames"/>
      <w:b/>
    </w:rPr>
  </w:style>
  <w:style w:type="character" w:styleId="HeaderandFooter">
    <w:name w:val="Header and Footer"/>
    <w:link w:val="Style_19"/>
    <w:qFormat/>
    <w:rPr>
      <w:rFonts w:ascii="XO Thames" w:hAnsi="XO Thames"/>
      <w:sz w:val="20"/>
    </w:rPr>
  </w:style>
  <w:style w:type="character" w:styleId="Contents9">
    <w:name w:val="Contents 9"/>
    <w:link w:val="Style_20"/>
    <w:qFormat/>
    <w:rPr/>
  </w:style>
  <w:style w:type="character" w:styleId="Contents8">
    <w:name w:val="Contents 8"/>
    <w:link w:val="Style_21"/>
    <w:qFormat/>
    <w:rPr/>
  </w:style>
  <w:style w:type="character" w:styleId="Contents5">
    <w:name w:val="Contents 5"/>
    <w:link w:val="Style_22"/>
    <w:qFormat/>
    <w:rPr/>
  </w:style>
  <w:style w:type="character" w:styleId="Subtitle">
    <w:name w:val="Subtitle"/>
    <w:link w:val="Style_23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4"/>
    <w:qFormat/>
    <w:rPr/>
  </w:style>
  <w:style w:type="character" w:styleId="Title">
    <w:name w:val="Title"/>
    <w:link w:val="Style_25"/>
    <w:qFormat/>
    <w:rPr>
      <w:rFonts w:ascii="XO Thames" w:hAnsi="XO Thames"/>
      <w:b/>
      <w:sz w:val="52"/>
    </w:rPr>
  </w:style>
  <w:style w:type="character" w:styleId="Heading4">
    <w:name w:val="Heading 4"/>
    <w:link w:val="Style_26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7"/>
    <w:qFormat/>
    <w:rPr>
      <w:rFonts w:ascii="Times New Roman" w:hAnsi="Times New Roman"/>
      <w:b/>
      <w:sz w:val="36"/>
    </w:rPr>
  </w:style>
  <w:style w:type="character" w:styleId="Style11">
    <w:name w:val="Выделение жирным"/>
    <w:qFormat/>
    <w:rPr>
      <w:b/>
      <w:bCs/>
    </w:rPr>
  </w:style>
  <w:style w:type="character" w:styleId="Ins">
    <w:name w:val="ins"/>
    <w:qFormat/>
    <w:rPr/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link w:val="Style_10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rong1">
    <w:name w:val="Strong"/>
    <w:basedOn w:val="DefaultParagraphFont1"/>
    <w:link w:val="Style_11_ch"/>
    <w:qFormat/>
    <w:pPr/>
    <w:rPr>
      <w:b/>
    </w:rPr>
  </w:style>
  <w:style w:type="paragraph" w:styleId="HTMLTypewriter1">
    <w:name w:val="HTML Typewriter"/>
    <w:link w:val="Style_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mphasis">
    <w:name w:val="Emphasis"/>
    <w:basedOn w:val="DefaultParagraphFont1"/>
    <w:link w:val="Style_12_ch"/>
    <w:qFormat/>
    <w:pPr/>
    <w:rPr>
      <w:i/>
    </w:rPr>
  </w:style>
  <w:style w:type="paragraph" w:styleId="31">
    <w:name w:val="TOC 3"/>
    <w:next w:val="Normal"/>
    <w:link w:val="Style_13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Верхний и нижний колонтитулы"/>
    <w:link w:val="Style_19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20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link w:val="Style_22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9">
    <w:name w:val="Subtitle"/>
    <w:next w:val="Normal"/>
    <w:link w:val="Style_23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24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0">
    <w:name w:val="Title"/>
    <w:next w:val="Normal"/>
    <w:link w:val="Style_25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LibreOffice/6.4.7.2$Linux_X86_64 LibreOffice_project/40$Build-2</Application>
  <Pages>6</Pages>
  <Words>2151</Words>
  <Characters>16401</Characters>
  <CharactersWithSpaces>18587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2023-02-17T11:06:02Z</cp:lastPrinted>
  <dcterms:modified xsi:type="dcterms:W3CDTF">2023-02-17T11:06:18Z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