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5983" w:type="dxa"/>
        <w:jc w:val="left"/>
        <w:tblInd w:w="0" w:type="dxa"/>
        <w:tblLayout w:type="fixed"/>
        <w:tblCellMar>
          <w:top w:w="0" w:type="dxa"/>
          <w:left w:w="108" w:type="dxa"/>
          <w:bottom w:w="0" w:type="dxa"/>
          <w:right w:w="108" w:type="dxa"/>
        </w:tblCellMar>
      </w:tblPr>
      <w:tblGrid>
        <w:gridCol w:w="4586"/>
        <w:gridCol w:w="4587"/>
        <w:gridCol w:w="6810"/>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68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jc w:val="center"/>
        <w:rPr>
          <w:rFonts w:eastAsia="" w:eastAsiaTheme="minorEastAsia"/>
          <w:sz w:val="28"/>
          <w:szCs w:val="28"/>
        </w:rPr>
      </w:pPr>
      <w:r>
        <w:rPr>
          <w:sz w:val="28"/>
          <w:szCs w:val="28"/>
        </w:rPr>
        <w:t>Рабочая программа</w:t>
      </w:r>
    </w:p>
    <w:p>
      <w:pPr>
        <w:pStyle w:val="Normal"/>
        <w:jc w:val="center"/>
        <w:rPr>
          <w:sz w:val="28"/>
          <w:szCs w:val="28"/>
        </w:rPr>
      </w:pPr>
      <w:r>
        <w:rPr>
          <w:sz w:val="28"/>
          <w:szCs w:val="28"/>
        </w:rPr>
        <w:t xml:space="preserve">По  </w:t>
      </w:r>
      <w:r>
        <w:rPr>
          <w:sz w:val="28"/>
          <w:szCs w:val="28"/>
        </w:rPr>
        <w:t>немецкому языку</w:t>
      </w:r>
    </w:p>
    <w:p>
      <w:pPr>
        <w:pStyle w:val="Normal"/>
        <w:jc w:val="center"/>
        <w:rPr>
          <w:sz w:val="28"/>
          <w:szCs w:val="28"/>
        </w:rPr>
      </w:pPr>
      <w:r>
        <w:rPr>
          <w:sz w:val="28"/>
          <w:szCs w:val="28"/>
        </w:rPr>
        <w:t>7</w:t>
      </w:r>
      <w:r>
        <w:rPr>
          <w:sz w:val="28"/>
          <w:szCs w:val="28"/>
        </w:rPr>
        <w:t xml:space="preserve"> класс</w:t>
      </w:r>
    </w:p>
    <w:p>
      <w:pPr>
        <w:pStyle w:val="Normal"/>
        <w:jc w:val="center"/>
        <w:rPr>
          <w:sz w:val="28"/>
          <w:szCs w:val="28"/>
        </w:rPr>
      </w:pPr>
      <w:r>
        <w:rPr>
          <w:sz w:val="28"/>
          <w:szCs w:val="28"/>
        </w:rPr>
        <w:t>учителя</w:t>
      </w:r>
    </w:p>
    <w:p>
      <w:pPr>
        <w:pStyle w:val="Normal"/>
        <w:jc w:val="center"/>
        <w:rPr>
          <w:sz w:val="28"/>
          <w:szCs w:val="28"/>
        </w:rPr>
      </w:pPr>
      <w:r>
        <w:rPr>
          <w:sz w:val="28"/>
          <w:szCs w:val="28"/>
        </w:rPr>
        <w:t>МБОУ-ООШ с. Новокривовка</w:t>
      </w:r>
    </w:p>
    <w:p>
      <w:pPr>
        <w:pStyle w:val="Normal"/>
        <w:jc w:val="center"/>
        <w:rPr>
          <w:sz w:val="28"/>
          <w:szCs w:val="28"/>
        </w:rPr>
      </w:pPr>
      <w:r>
        <w:rPr>
          <w:sz w:val="28"/>
          <w:szCs w:val="28"/>
        </w:rPr>
        <w:t>Борисовой Нины Владимировны</w:t>
      </w:r>
    </w:p>
    <w:p>
      <w:pPr>
        <w:pStyle w:val="Normal"/>
        <w:jc w:val="right"/>
        <w:rPr>
          <w:sz w:val="28"/>
          <w:szCs w:val="28"/>
        </w:rPr>
      </w:pPr>
      <w:r>
        <w:rPr>
          <w:sz w:val="28"/>
          <w:szCs w:val="28"/>
        </w:rPr>
        <w:t>Рассмотрено на заседании</w:t>
      </w:r>
    </w:p>
    <w:p>
      <w:pPr>
        <w:pStyle w:val="Normal"/>
        <w:jc w:val="right"/>
        <w:rPr>
          <w:sz w:val="28"/>
          <w:szCs w:val="28"/>
        </w:rPr>
      </w:pPr>
      <w:r>
        <w:rPr>
          <w:sz w:val="28"/>
          <w:szCs w:val="28"/>
        </w:rPr>
        <w:t>педагогического совета</w:t>
      </w:r>
    </w:p>
    <w:p>
      <w:pPr>
        <w:pStyle w:val="Normal"/>
        <w:jc w:val="right"/>
        <w:rPr>
          <w:sz w:val="28"/>
          <w:szCs w:val="28"/>
        </w:rPr>
      </w:pPr>
      <w:r>
        <w:rPr>
          <w:sz w:val="28"/>
          <w:szCs w:val="28"/>
        </w:rPr>
        <w:t>«____»______________</w:t>
      </w:r>
    </w:p>
    <w:p>
      <w:pPr>
        <w:pStyle w:val="Normal"/>
        <w:jc w:val="center"/>
        <w:rPr>
          <w:sz w:val="28"/>
          <w:szCs w:val="28"/>
        </w:rPr>
      </w:pPr>
      <w:r>
        <w:rPr/>
      </w:r>
    </w:p>
    <w:p>
      <w:pPr>
        <w:pStyle w:val="Normal"/>
        <w:widowControl w:val="false"/>
        <w:shd w:val="clear" w:color="auto" w:fill="FFFFFF"/>
        <w:spacing w:lineRule="auto" w:line="240" w:before="0" w:after="0"/>
        <w:jc w:val="center"/>
        <w:rPr>
          <w:sz w:val="28"/>
          <w:szCs w:val="28"/>
        </w:rPr>
      </w:pPr>
      <w:r>
        <w:rPr>
          <w:rFonts w:eastAsia="Times New Roman" w:cs="Times New Roman" w:ascii="Times New Roman" w:hAnsi="Times New Roman"/>
          <w:b/>
          <w:bCs/>
          <w:color w:val="000000"/>
          <w:sz w:val="28"/>
          <w:szCs w:val="28"/>
          <w:lang w:eastAsia="ru-RU"/>
        </w:rPr>
        <w:t>202</w:t>
      </w:r>
      <w:r>
        <w:rPr>
          <w:rFonts w:eastAsia="Times New Roman" w:cs="Times New Roman" w:ascii="Times New Roman" w:hAnsi="Times New Roman"/>
          <w:b/>
          <w:bCs/>
          <w:color w:val="000000"/>
          <w:sz w:val="28"/>
          <w:szCs w:val="28"/>
          <w:lang w:eastAsia="ru-RU"/>
        </w:rPr>
        <w:t>3</w:t>
      </w:r>
      <w:r>
        <w:rPr>
          <w:rFonts w:eastAsia="Times New Roman" w:cs="Times New Roman" w:ascii="Times New Roman" w:hAnsi="Times New Roman"/>
          <w:b/>
          <w:bCs/>
          <w:color w:val="000000"/>
          <w:sz w:val="28"/>
          <w:szCs w:val="28"/>
          <w:lang w:eastAsia="ru-RU"/>
        </w:rPr>
        <w:t>– 202</w:t>
      </w:r>
      <w:r>
        <w:rPr>
          <w:rFonts w:eastAsia="Times New Roman" w:cs="Times New Roman" w:ascii="Times New Roman" w:hAnsi="Times New Roman"/>
          <w:b/>
          <w:bCs/>
          <w:color w:val="000000"/>
          <w:sz w:val="28"/>
          <w:szCs w:val="28"/>
          <w:lang w:eastAsia="ru-RU"/>
        </w:rPr>
        <w:t xml:space="preserve">4 </w:t>
      </w:r>
      <w:r>
        <w:rPr>
          <w:rFonts w:eastAsia="Times New Roman" w:cs="Times New Roman" w:ascii="Times New Roman" w:hAnsi="Times New Roman"/>
          <w:b/>
          <w:bCs/>
          <w:color w:val="000000"/>
          <w:sz w:val="28"/>
          <w:szCs w:val="28"/>
          <w:lang w:eastAsia="ru-RU"/>
        </w:rPr>
        <w:t>уч. г.</w:t>
      </w:r>
    </w:p>
    <w:p>
      <w:pPr>
        <w:pStyle w:val="Normal"/>
        <w:shd w:val="clear" w:color="auto" w:fill="FFFFFF"/>
        <w:spacing w:lineRule="auto" w:line="240" w:before="0" w:after="0"/>
        <w:ind w:right="62" w:hanging="0"/>
        <w:jc w:val="center"/>
        <w:rPr>
          <w:rFonts w:ascii="Times New Roman" w:hAnsi="Times New Roman" w:eastAsia="Times New Roman"/>
          <w:b/>
          <w:b/>
          <w:bCs/>
          <w:color w:val="000000"/>
          <w:spacing w:val="-12"/>
          <w:sz w:val="28"/>
          <w:szCs w:val="28"/>
          <w:lang w:eastAsia="ru-RU"/>
        </w:rPr>
      </w:pPr>
      <w:r>
        <w:rPr>
          <w:rFonts w:eastAsia="Times New Roman" w:ascii="Times New Roman" w:hAnsi="Times New Roman"/>
          <w:b/>
          <w:bCs/>
          <w:color w:val="000000"/>
          <w:spacing w:val="-12"/>
          <w:sz w:val="28"/>
          <w:szCs w:val="28"/>
          <w:lang w:eastAsia="ru-RU"/>
        </w:rPr>
        <w:t>Пояснительная записка</w:t>
      </w:r>
    </w:p>
    <w:p>
      <w:pPr>
        <w:pStyle w:val="Normal"/>
        <w:widowControl w:val="false"/>
        <w:shd w:val="clear" w:color="auto" w:fill="FFFFFF"/>
        <w:spacing w:lineRule="auto" w:line="240" w:before="0" w:after="0"/>
        <w:ind w:right="62" w:firstLine="533"/>
        <w:jc w:val="both"/>
        <w:rPr>
          <w:rFonts w:ascii="Times New Roman" w:hAnsi="Times New Roman" w:eastAsia="Times New Roman"/>
          <w:sz w:val="24"/>
          <w:szCs w:val="20"/>
          <w:lang w:eastAsia="ru-RU"/>
        </w:rPr>
      </w:pPr>
      <w:r>
        <w:rPr>
          <w:rFonts w:eastAsia="Times New Roman" w:ascii="Times New Roman" w:hAnsi="Times New Roman"/>
          <w:sz w:val="24"/>
          <w:szCs w:val="20"/>
          <w:lang w:eastAsia="ru-RU"/>
        </w:rPr>
        <w:t>Рабочая программа к учебному курсу «</w:t>
      </w:r>
      <w:r>
        <w:rPr>
          <w:rFonts w:eastAsia="Times New Roman" w:ascii="Times New Roman" w:hAnsi="Times New Roman"/>
          <w:sz w:val="24"/>
          <w:szCs w:val="20"/>
          <w:lang w:val="de-DE" w:eastAsia="ru-RU"/>
        </w:rPr>
        <w:t>Deutsch</w:t>
      </w:r>
      <w:r>
        <w:rPr>
          <w:rFonts w:eastAsia="Times New Roman" w:ascii="Times New Roman" w:hAnsi="Times New Roman"/>
          <w:sz w:val="24"/>
          <w:szCs w:val="20"/>
          <w:lang w:eastAsia="ru-RU"/>
        </w:rPr>
        <w:t xml:space="preserve"> – 7. </w:t>
      </w:r>
      <w:r>
        <w:rPr>
          <w:rFonts w:eastAsia="Times New Roman" w:ascii="Times New Roman" w:hAnsi="Times New Roman"/>
          <w:sz w:val="24"/>
          <w:szCs w:val="20"/>
          <w:lang w:val="en-US" w:eastAsia="ru-RU"/>
        </w:rPr>
        <w:t>Klasse</w:t>
      </w:r>
      <w:r>
        <w:rPr>
          <w:rFonts w:eastAsia="Times New Roman" w:ascii="Times New Roman" w:hAnsi="Times New Roman"/>
          <w:sz w:val="24"/>
          <w:szCs w:val="20"/>
          <w:lang w:eastAsia="ru-RU"/>
        </w:rPr>
        <w:t>» - «Немецкий язык. 7-ой класс» авторов И. Л. Бим, Л. М. Санниковой, составлена на основе авторской программ-мы общеобразовательных учреждений по немецкому языку для 5-9 классов И. Л. Бим (М.: Просвещение», 2007)</w:t>
      </w:r>
    </w:p>
    <w:p>
      <w:pPr>
        <w:pStyle w:val="Normal"/>
        <w:widowControl w:val="false"/>
        <w:numPr>
          <w:ilvl w:val="0"/>
          <w:numId w:val="12"/>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Примерной  программы   по учебным предметам Иностранный язык 5 -9 (стандарты второго поколения, немецкий язык. Руководители проекта: вице-президент РАО  А. А. Кузнецов, академик РАО М. В. Рыжаков, член-корреспондент РАО А. М. Кондаков – Москва «Просвещение»2010;</w:t>
      </w:r>
    </w:p>
    <w:p>
      <w:pPr>
        <w:pStyle w:val="Normal"/>
        <w:widowControl w:val="false"/>
        <w:numPr>
          <w:ilvl w:val="0"/>
          <w:numId w:val="12"/>
        </w:numPr>
        <w:spacing w:lineRule="auto" w:line="240" w:before="0" w:after="0"/>
        <w:ind w:left="560" w:right="27" w:hanging="36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Программы   общеобразовательных   учреждений. Немецкий  язык.   5   -   9  классы. Автор   Бим  И.Л. - М.: Просвещение, 2008;</w:t>
      </w:r>
    </w:p>
    <w:p>
      <w:pPr>
        <w:pStyle w:val="Normal"/>
        <w:widowControl w:val="false"/>
        <w:numPr>
          <w:ilvl w:val="0"/>
          <w:numId w:val="12"/>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Санитарно -  эпидемиологических  правил  и  нормативов  СанПиН 2.4.2.2821 – 10.  «Санитарно  -  эпидемиологические   требования  к  условиям   и   организации  обучения  в  общеобразовательных  учреждениях»;</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Типового положения об образовательном учреждении (постановление Правительства Российской Федерации «Об утверждении Типового положения об образовательном учреждении» от 19.03.2001 г. № 196;</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Приказа Минобрнауки от 30.08.2010 г. №889;</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Приказа Министерства образования и науки РФ от 03.06.2011 г. №1994;</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Приказа Министерства образования и науки РФ от 01.02.2012 г. №74;</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Федерального базисного учебного плана для общеобразовательных учреждений РФ (приказ Министерства образования РФ от 09.03.2004 г. №1312 «Об утверждении федерального учебного плана и примерных учебных планов для образовательных учреждений Российской Федерации»;</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Материалов  УМК   для  7  класса.</w:t>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Учебного плана школы; </w:t>
        <w:tab/>
      </w:r>
    </w:p>
    <w:p>
      <w:pPr>
        <w:pStyle w:val="Normal"/>
        <w:widowControl w:val="false"/>
        <w:numPr>
          <w:ilvl w:val="0"/>
          <w:numId w:val="13"/>
        </w:numPr>
        <w:spacing w:lineRule="auto" w:line="240" w:before="0" w:after="0"/>
        <w:ind w:left="560" w:right="27" w:hanging="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Основной образовательной программы начального общего образования Муниципального автономного общеобразовательного учреждения "Ямникская средняя школа".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 xml:space="preserve">Описание места учебного предмета в учебном плане </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Учебный план Муниципального автономного общеобразовательного учреждения «Ямникская средняя школа» основное общее образование в соответствии с ФГОС 5-9 классы на 2020 / 2021 учебный год ориентирован на 5 лет освоения государственных образовательных программ основного общего образования. Продолжительность учебного года  в 5, 6, 7, 8 классах составляет 34 учебных недели, в 9 классе 37 учебных недель с учетом экзаменационного периода.</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Продолжительность каникул в течение учебного года в 5-9 классах составляет 30 календарных дней. Продолжительность уроков составляет 40 минут.</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На ступени основного общего образования обучается один 5 класс, один 6 класс, один 7 класс, один 8 класс и один 9 класс, все обучающиеся занимаются по общеобразовательным программам.</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реализации учебного плана основного общего образования применяется реализация рабочих программ по предметам с применением электронного обучения и , в случае необходимости, дистанционных образовательных технологий. Необходимость в таком методе обучения может быть обусловлена различными факторами: период карантина в образовательном учреждении; потребность в интерактивном взаимодействии учеников и преподавателей; обучение детей-инвалидов; возможность образовательного взаимодействия с учащимися в период их болезни; при заочной (экстернатной) форме обучения; выполнение проектной работы; индивидуальная работа с одарёнными детьми; дополнительная возможность контроля знаний учащихся.</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 организация дистанционного обучения регулируется:</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Федеральным законом «Об образовании в Российской Федерации» от 29.12.12 г. № 273-ФЗ; Федеральным законом № 11-ФЗ от 28.02.2012 г. «О внесении изменений в Закон РФ «Об образовании» в части применения электронного обучения, дистанционных образовательных технологий»;  Приказом Минобрнауки России № 137 от 6 мая 2005 г. «Об использовании дистанционных образовательных технологий» и другими документами.</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дистанционном обучении учащийся и учитель взаимодействуют в учебном процессе в следующих режимах: 1) синхронно, используя средства коммуникации и одновременно взаимодействуя друг с другом (online) – формат  проведения видео уроков: вебинар, скайп, zoom и т.д. (Чат-занятие, Веб-занятие, Видеоконференция); 2) асинхронно, когда учащийся выполняет какую-либо самостоятельную работу (offline), а учитель оценивает правильность её выполнения и даёт рекомендации по результатам учебной деятельности. Система дистанционного обучения может использовать либо обе формы взаимодействия (параллельную и последовательную), либо одну из них. Выбор формы определяется конкретными видами занятий, объёмом курса и техническими возможностями ОУ и обучающегося.</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Применение электронного обучения и дистанционных образовательных технологий предусматривает изучение нового материала, проверку знаний поверочными работами, тестами на ресурсах, определёнными учителем, с обратной связью через электронную почту, чаты, социальные сети, электронный журнал,  и др.</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При электронном обучением могут использоваться специализированные ресурсы Интернет, предназначенные для обучения («Российская электронная школа» (https://resh.edu.ru/), «Учи.ру» (https://uchi.ru/), Платформа новой школы ЩЦП «Сберкласс» (https://sberclass.ru/, «ЯКласс» (https://www.yaklass.ru/), «Яндекс.Учебник» (https://education.yandex.ru/home/), «Московская электронная школа» (https://uchebnik.mos.ru/catalogue), «Маркетплейс образовательных услуг» (https://elducation.ru/, «Мои достижения» (https://myskills.ru/), «Олимпиум» (https://olimpium.ru/),  решу ОГЭ, МетаШкола, Uztest.ru, do2rcokoit.ru, и т.п) – в соответствии с целями и задачами изучаемой образовательной программы и возрастными особенностями обучающихся. Кроме образовательных ресурсов Интернет, в процессе дистанционного обучения могут использоваться традиционные информационные источники, в том числе учебники, учебные пособия, хрестоматии, задачники, энциклопедические и словарно-справочные материалы, прикладные программные средства и пр. </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дистанционном обучении длительность урока (нахождение ученика за компьютером) определятся исходя из возрастной категории обучающихся, соблюдая нормативные требования (СанПиН): 5-х классов – 15 мин.; 6-7-х классов – 20 мин.; 8-9-х классов – 25 мин..</w:t>
      </w:r>
    </w:p>
    <w:p>
      <w:pPr>
        <w:pStyle w:val="Normal"/>
        <w:widowControl w:val="false"/>
        <w:spacing w:lineRule="auto" w:line="240" w:before="0" w:after="0"/>
        <w:ind w:right="27"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УП состоит из двух частей: обязательной части и части, формируемой участниками образовательных отношений.</w:t>
      </w:r>
    </w:p>
    <w:p>
      <w:pPr>
        <w:pStyle w:val="ListParagraph"/>
        <w:ind w:left="0" w:firstLine="851"/>
        <w:jc w:val="both"/>
        <w:rPr/>
      </w:pPr>
      <w:r>
        <w:rPr>
          <w:color w:val="auto"/>
          <w:spacing w:val="2"/>
          <w:szCs w:val="20"/>
        </w:rPr>
        <w:t xml:space="preserve">УМК для 7 класса сохраняет преемственность в структуре и содержании обучения с УМК для </w:t>
      </w:r>
      <w:r>
        <w:rPr>
          <w:color w:val="auto"/>
          <w:szCs w:val="20"/>
        </w:rPr>
        <w:t xml:space="preserve">5-6 классов. </w:t>
      </w:r>
      <w:r>
        <w:rPr/>
        <w:t>Главные цели курса соответствуют целям, зафиксированным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ее составляющих: речевой, языковой, социокультурной, компенсаторной и учебно-познавательной. Особый акцент делается на личностном развитии готовности  к самообразованию, универсальных учебных действий, владении ключевыми компетенциями, а также на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стремлении к взаимопониманию между людьми разных культур и сообществ.</w:t>
      </w:r>
    </w:p>
    <w:p>
      <w:pPr>
        <w:pStyle w:val="Normal"/>
        <w:spacing w:lineRule="auto" w:line="240" w:before="0" w:after="0"/>
        <w:ind w:firstLine="709"/>
        <w:jc w:val="both"/>
        <w:rPr>
          <w:rFonts w:ascii="Times New Roman" w:hAnsi="Times New Roman"/>
          <w:sz w:val="24"/>
          <w:szCs w:val="24"/>
        </w:rPr>
      </w:pPr>
      <w:bookmarkStart w:id="0" w:name="_GoBack"/>
      <w:bookmarkEnd w:id="0"/>
      <w:r>
        <w:rPr>
          <w:rFonts w:ascii="Times New Roman" w:hAnsi="Times New Roman"/>
          <w:sz w:val="24"/>
          <w:szCs w:val="24"/>
        </w:rPr>
        <w:t>Иностранный язык как учебный предмет наряду с родным языком и литературой входит в образовательную область «Филология», закладывая основы филологического образования и формируя коммуникативную культуру школьника.</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На изучение учебного предмета  выделено 102 часа  в год, 3 часа в неделю   в соответствии с учебным планом МАОУ «Ямникская средняя школа».  Для реализации данной программы используется учебно-методический комплект «Deutsch» -«Немецкий язык.» И. Л. Бим, Д. М. Санниковой, Д. В. Садомовой. В УМК входят учебник, рабочая тетрадь, книга для учителя, аудиокассета. На уроках используются дополнительные материалы: статьи из молодежных журналов, различных немецких Интернет-сайтов с целью актуализации страноведческого материала и развития социокультурной компетенции обучающихся.</w:t>
      </w:r>
    </w:p>
    <w:p>
      <w:pPr>
        <w:pStyle w:val="Normal"/>
        <w:spacing w:lineRule="auto" w:line="240" w:before="0" w:after="0"/>
        <w:ind w:firstLine="709"/>
        <w:jc w:val="center"/>
        <w:rPr>
          <w:rFonts w:ascii="Times New Roman" w:hAnsi="Times New Roman"/>
          <w:b/>
          <w:b/>
          <w:sz w:val="24"/>
          <w:szCs w:val="24"/>
        </w:rPr>
      </w:pPr>
      <w:r>
        <w:rPr>
          <w:rFonts w:ascii="Times New Roman" w:hAnsi="Times New Roman"/>
          <w:b/>
          <w:sz w:val="24"/>
          <w:szCs w:val="24"/>
        </w:rPr>
        <w:t>Принцип построения программы</w:t>
      </w:r>
    </w:p>
    <w:p>
      <w:pPr>
        <w:pStyle w:val="Normal"/>
        <w:spacing w:lineRule="auto" w:line="240" w:before="0" w:after="0"/>
        <w:jc w:val="both"/>
        <w:rPr>
          <w:rFonts w:ascii="Times New Roman" w:hAnsi="Times New Roman" w:eastAsia="TimesNewRomanPS-BoldMT"/>
          <w:sz w:val="24"/>
          <w:szCs w:val="24"/>
        </w:rPr>
      </w:pPr>
      <w:r>
        <w:rPr>
          <w:rFonts w:eastAsia="TimesNewRomanPS-BoldMT" w:ascii="Times New Roman" w:hAnsi="Times New Roman"/>
          <w:sz w:val="24"/>
          <w:szCs w:val="24"/>
        </w:rPr>
        <w:t>Данная рабочая программа строится на основе следующих подходов в обучении иностранным языкам:</w:t>
      </w:r>
    </w:p>
    <w:p>
      <w:pPr>
        <w:pStyle w:val="ListParagraph"/>
        <w:numPr>
          <w:ilvl w:val="0"/>
          <w:numId w:val="15"/>
        </w:numPr>
        <w:jc w:val="both"/>
        <w:rPr>
          <w:rFonts w:eastAsia="TimesNewRomanPS-BoldMT"/>
        </w:rPr>
      </w:pPr>
      <w:r>
        <w:rPr>
          <w:rFonts w:eastAsia="TimesNewRomanPS-BoldMT"/>
        </w:rPr>
        <w:t>личностно-ориентированный;</w:t>
      </w:r>
    </w:p>
    <w:p>
      <w:pPr>
        <w:pStyle w:val="ListParagraph"/>
        <w:numPr>
          <w:ilvl w:val="0"/>
          <w:numId w:val="16"/>
        </w:numPr>
        <w:jc w:val="both"/>
        <w:rPr>
          <w:rFonts w:eastAsia="TimesNewRomanPS-BoldMT"/>
        </w:rPr>
      </w:pPr>
      <w:r>
        <w:rPr>
          <w:rFonts w:eastAsia="TimesNewRomanPS-BoldMT"/>
        </w:rPr>
        <w:t>деятельностный;</w:t>
      </w:r>
    </w:p>
    <w:p>
      <w:pPr>
        <w:pStyle w:val="ListParagraph"/>
        <w:numPr>
          <w:ilvl w:val="0"/>
          <w:numId w:val="3"/>
        </w:numPr>
        <w:jc w:val="both"/>
        <w:rPr>
          <w:rFonts w:eastAsia="TimesNewRomanPS-BoldMT"/>
        </w:rPr>
      </w:pPr>
      <w:r>
        <w:rPr>
          <w:rFonts w:eastAsia="TimesNewRomanPS-BoldMT"/>
        </w:rPr>
        <w:t>коммуникативно-когнитивный;</w:t>
      </w:r>
    </w:p>
    <w:p>
      <w:pPr>
        <w:pStyle w:val="ListParagraph"/>
        <w:numPr>
          <w:ilvl w:val="0"/>
          <w:numId w:val="3"/>
        </w:numPr>
        <w:jc w:val="both"/>
        <w:rPr>
          <w:rFonts w:eastAsia="TimesNewRomanPS-BoldMT"/>
        </w:rPr>
      </w:pPr>
      <w:r>
        <w:rPr>
          <w:rFonts w:eastAsia="TimesNewRomanPS-BoldMT"/>
        </w:rPr>
        <w:t>социокультурный.</w:t>
      </w:r>
    </w:p>
    <w:p>
      <w:pPr>
        <w:pStyle w:val="Normal"/>
        <w:spacing w:lineRule="auto" w:line="240" w:before="0" w:after="0"/>
        <w:jc w:val="both"/>
        <w:rPr>
          <w:rFonts w:ascii="Times New Roman" w:hAnsi="Times New Roman" w:eastAsia="TimesNewRomanPS-BoldMT"/>
          <w:sz w:val="24"/>
          <w:szCs w:val="24"/>
        </w:rPr>
      </w:pPr>
      <w:r>
        <w:rPr>
          <w:rFonts w:eastAsia="TimesNewRomanPS-BoldMT" w:ascii="Times New Roman" w:hAnsi="Times New Roman"/>
          <w:sz w:val="24"/>
          <w:szCs w:val="24"/>
        </w:rPr>
        <w:t>С учётом общедидактических принципов, таких как:</w:t>
      </w:r>
    </w:p>
    <w:p>
      <w:pPr>
        <w:pStyle w:val="ListParagraph"/>
        <w:numPr>
          <w:ilvl w:val="0"/>
          <w:numId w:val="17"/>
        </w:numPr>
        <w:jc w:val="both"/>
        <w:rPr>
          <w:rFonts w:eastAsia="TimesNewRomanPS-BoldMT"/>
        </w:rPr>
      </w:pPr>
      <w:r>
        <w:rPr>
          <w:rFonts w:eastAsia="TimesNewRomanPS-BoldMT"/>
        </w:rPr>
        <w:t>принцип природосообразности (учета не только типологических особенностей школьников, их возрастных особенностей, но и учет индивидуальных особенностей);</w:t>
      </w:r>
    </w:p>
    <w:p>
      <w:pPr>
        <w:pStyle w:val="ListParagraph"/>
        <w:numPr>
          <w:ilvl w:val="0"/>
          <w:numId w:val="4"/>
        </w:numPr>
        <w:jc w:val="both"/>
        <w:rPr>
          <w:rFonts w:eastAsia="TimesNewRomanPS-BoldMT"/>
        </w:rPr>
      </w:pPr>
      <w:r>
        <w:rPr>
          <w:rFonts w:eastAsia="TimesNewRomanPS-BoldMT"/>
        </w:rPr>
        <w:t>принцип автономии школьников, они выступают в качестве активных субъектов учебной деятельности, увеличивается удельный вес их самостоятельности;</w:t>
      </w:r>
    </w:p>
    <w:p>
      <w:pPr>
        <w:pStyle w:val="ListParagraph"/>
        <w:numPr>
          <w:ilvl w:val="0"/>
          <w:numId w:val="4"/>
        </w:numPr>
        <w:jc w:val="both"/>
        <w:rPr>
          <w:rFonts w:eastAsia="TimesNewRomanPS-BoldMT"/>
        </w:rPr>
      </w:pPr>
      <w:r>
        <w:rPr>
          <w:rFonts w:eastAsia="TimesNewRomanPS-BoldMT"/>
        </w:rPr>
        <w:t>принцип продуктивности обучения – нацеленность на реальные результаты обучения в виде продуктов деятельности – собственно речевых, речевых, включенных в другие виды деятельности.</w:t>
      </w:r>
    </w:p>
    <w:p>
      <w:pPr>
        <w:pStyle w:val="Normal"/>
        <w:spacing w:lineRule="auto" w:line="240" w:before="0" w:after="0"/>
        <w:jc w:val="center"/>
        <w:rPr>
          <w:rFonts w:ascii="Times New Roman" w:hAnsi="Times New Roman" w:eastAsia="Droid Sans Fallback"/>
          <w:b/>
          <w:b/>
          <w:sz w:val="24"/>
          <w:szCs w:val="24"/>
        </w:rPr>
      </w:pPr>
      <w:r>
        <w:rPr>
          <w:rFonts w:ascii="Times New Roman" w:hAnsi="Times New Roman"/>
          <w:b/>
          <w:sz w:val="24"/>
          <w:szCs w:val="24"/>
        </w:rPr>
        <w:t>Цели изучения</w:t>
      </w:r>
    </w:p>
    <w:p>
      <w:pPr>
        <w:pStyle w:val="Normal"/>
        <w:spacing w:lineRule="auto" w:line="240" w:before="0" w:after="0"/>
        <w:ind w:left="707" w:firstLine="709"/>
        <w:jc w:val="both"/>
        <w:rPr>
          <w:rFonts w:ascii="Times New Roman" w:hAnsi="Times New Roman"/>
          <w:sz w:val="24"/>
          <w:szCs w:val="24"/>
        </w:rPr>
      </w:pPr>
      <w:r>
        <w:rPr>
          <w:rFonts w:ascii="Times New Roman" w:hAnsi="Times New Roman"/>
          <w:sz w:val="24"/>
          <w:szCs w:val="24"/>
        </w:rPr>
        <w:t>Изучение немецкого языка в основной школе согласно ФГОС направлено на достижение следующих целей:</w:t>
      </w:r>
    </w:p>
    <w:p>
      <w:pPr>
        <w:pStyle w:val="ListParagraph"/>
        <w:numPr>
          <w:ilvl w:val="0"/>
          <w:numId w:val="18"/>
        </w:numPr>
        <w:ind w:left="709" w:hanging="360"/>
        <w:jc w:val="both"/>
        <w:rPr>
          <w:b/>
          <w:b/>
        </w:rPr>
      </w:pPr>
      <w:r>
        <w:rPr>
          <w:b/>
        </w:rPr>
        <w:t>развитие иноязычной коммуникативной компетенции в  совокупности ее составляющих, а именно:</w:t>
      </w:r>
    </w:p>
    <w:p>
      <w:pPr>
        <w:pStyle w:val="ListParagraph"/>
        <w:numPr>
          <w:ilvl w:val="0"/>
          <w:numId w:val="19"/>
        </w:numPr>
        <w:jc w:val="both"/>
        <w:rPr/>
      </w:pPr>
      <w:r>
        <w:rPr/>
        <w:t>речевая компетенция — развитие коммуникативных умений в четырех основных видах речевой деятельности (говорении, аудировании, чтении, письме);</w:t>
      </w:r>
    </w:p>
    <w:p>
      <w:pPr>
        <w:pStyle w:val="ListParagraph"/>
        <w:numPr>
          <w:ilvl w:val="0"/>
          <w:numId w:val="6"/>
        </w:numPr>
        <w:jc w:val="both"/>
        <w:rPr/>
      </w:pPr>
      <w:r>
        <w:rPr/>
        <w:t>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немецком языках;</w:t>
      </w:r>
    </w:p>
    <w:p>
      <w:pPr>
        <w:pStyle w:val="ListParagraph"/>
        <w:numPr>
          <w:ilvl w:val="0"/>
          <w:numId w:val="6"/>
        </w:numPr>
        <w:jc w:val="both"/>
        <w:rPr/>
      </w:pPr>
      <w:r>
        <w:rPr/>
        <w:t>социокультурная/межкультурная компетенция — приобщение к культуре, традициям, реалиям стран/стран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pPr>
        <w:pStyle w:val="ListParagraph"/>
        <w:numPr>
          <w:ilvl w:val="0"/>
          <w:numId w:val="6"/>
        </w:numPr>
        <w:jc w:val="both"/>
        <w:rPr/>
      </w:pPr>
      <w:r>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ListParagraph"/>
        <w:numPr>
          <w:ilvl w:val="0"/>
          <w:numId w:val="6"/>
        </w:numPr>
        <w:jc w:val="both"/>
        <w:rPr/>
      </w:pPr>
      <w:r>
        <w:rPr/>
        <w:t>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pPr>
        <w:pStyle w:val="ListParagraph"/>
        <w:numPr>
          <w:ilvl w:val="0"/>
          <w:numId w:val="5"/>
        </w:numPr>
        <w:jc w:val="both"/>
        <w:rPr>
          <w:b/>
          <w:b/>
        </w:rPr>
      </w:pPr>
      <w:r>
        <w:rPr>
          <w:b/>
        </w:rPr>
        <w:t>развитие личности учащихся посредством реализации воспитательного потенциала иностранного языка:</w:t>
      </w:r>
    </w:p>
    <w:p>
      <w:pPr>
        <w:pStyle w:val="ListParagraph"/>
        <w:numPr>
          <w:ilvl w:val="0"/>
          <w:numId w:val="20"/>
        </w:numPr>
        <w:ind w:left="1134" w:hanging="360"/>
        <w:jc w:val="both"/>
        <w:rPr/>
      </w:pPr>
      <w:r>
        <w:rPr/>
        <w:t>формирование у учащихся потребности изучения иностранных языков и овладения ими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немецкого языка и родного языка как средства общения и познания в современном мире;</w:t>
      </w:r>
    </w:p>
    <w:p>
      <w:pPr>
        <w:pStyle w:val="ListParagraph"/>
        <w:numPr>
          <w:ilvl w:val="0"/>
          <w:numId w:val="7"/>
        </w:numPr>
        <w:ind w:left="1134" w:hanging="360"/>
        <w:jc w:val="both"/>
        <w:rPr/>
      </w:pPr>
      <w:r>
        <w:rPr/>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pPr>
        <w:pStyle w:val="ListParagraph"/>
        <w:numPr>
          <w:ilvl w:val="0"/>
          <w:numId w:val="7"/>
        </w:numPr>
        <w:ind w:left="1134" w:hanging="360"/>
        <w:jc w:val="both"/>
        <w:rPr/>
      </w:pPr>
      <w:r>
        <w:rPr/>
        <w:t>развитие стремления к овладению основами мировой культуры средствами иностранного языка;</w:t>
      </w:r>
    </w:p>
    <w:p>
      <w:pPr>
        <w:pStyle w:val="ListParagraph"/>
        <w:numPr>
          <w:ilvl w:val="0"/>
          <w:numId w:val="7"/>
        </w:numPr>
        <w:ind w:left="1134" w:hanging="360"/>
        <w:jc w:val="both"/>
        <w:rPr/>
      </w:pPr>
      <w:r>
        <w:rPr/>
        <w:t>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pPr>
        <w:pStyle w:val="Normal"/>
        <w:spacing w:lineRule="auto" w:line="240" w:before="0" w:after="0"/>
        <w:ind w:firstLine="709"/>
        <w:jc w:val="both"/>
        <w:rPr>
          <w:rStyle w:val="FontStyle13"/>
          <w:rFonts w:ascii="Times New Roman" w:hAnsi="Times New Roman"/>
          <w:b/>
          <w:b/>
          <w:sz w:val="24"/>
          <w:szCs w:val="24"/>
        </w:rPr>
      </w:pPr>
      <w:r>
        <w:rPr>
          <w:rStyle w:val="FontStyle13"/>
          <w:rFonts w:ascii="Times New Roman" w:hAnsi="Times New Roman"/>
          <w:b/>
          <w:sz w:val="24"/>
          <w:szCs w:val="24"/>
        </w:rPr>
        <w:t>Курс обучения в 7-ом классе ставит своей целью</w:t>
      </w:r>
      <w:r>
        <w:rPr>
          <w:rFonts w:ascii="Times New Roman" w:hAnsi="Times New Roman"/>
          <w:sz w:val="24"/>
          <w:szCs w:val="24"/>
        </w:rPr>
        <w:t xml:space="preserve"> обеспечение комплексного решения задач, обозначенных федеральным государственным образовательным стандартом по иностранному языку, а именно:</w:t>
      </w:r>
      <w:r>
        <w:rPr>
          <w:rStyle w:val="FontStyle13"/>
          <w:rFonts w:ascii="Times New Roman" w:hAnsi="Times New Roman"/>
          <w:b/>
          <w:sz w:val="24"/>
          <w:szCs w:val="24"/>
        </w:rPr>
        <w:t xml:space="preserve"> </w:t>
      </w:r>
    </w:p>
    <w:p>
      <w:pPr>
        <w:pStyle w:val="ListParagraph"/>
        <w:numPr>
          <w:ilvl w:val="0"/>
          <w:numId w:val="21"/>
        </w:numPr>
        <w:jc w:val="both"/>
        <w:rPr/>
      </w:pPr>
      <w:r>
        <w:rPr/>
        <w:t>развитие иноязычной коммуникативной компетенции в совокупности ее составляющих - речевой, языковой, социокультурной, компенсаторной, учебно-познавательной;</w:t>
      </w:r>
    </w:p>
    <w:p>
      <w:pPr>
        <w:pStyle w:val="ListParagraph"/>
        <w:numPr>
          <w:ilvl w:val="0"/>
          <w:numId w:val="8"/>
        </w:numPr>
        <w:jc w:val="both"/>
        <w:rPr/>
      </w:pPr>
      <w:r>
        <w:rPr/>
        <w:t>развитие и воспитание понимания у школьников важности изучения немецкого языка в современном мире и потребности пользоваться им как средством общения, познания, самореализации и социальной адаптации;</w:t>
      </w:r>
    </w:p>
    <w:p>
      <w:pPr>
        <w:pStyle w:val="ListParagraph"/>
        <w:numPr>
          <w:ilvl w:val="0"/>
          <w:numId w:val="8"/>
        </w:numPr>
        <w:jc w:val="both"/>
        <w:rPr/>
      </w:pPr>
      <w:r>
        <w:rPr/>
        <w:t xml:space="preserve">воспитание качеств гражданина, патриота; </w:t>
      </w:r>
    </w:p>
    <w:p>
      <w:pPr>
        <w:pStyle w:val="ListParagraph"/>
        <w:numPr>
          <w:ilvl w:val="0"/>
          <w:numId w:val="8"/>
        </w:numPr>
        <w:jc w:val="both"/>
        <w:rPr/>
      </w:pPr>
      <w:r>
        <w:rPr/>
        <w:t>развитие национального самосознания, стремления к взаимопониманию между людьми разных сообществ, толерантного отношения к проявлению иной культуры</w:t>
      </w:r>
    </w:p>
    <w:p>
      <w:pPr>
        <w:pStyle w:val="No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Личностные, метапредметные и предметные результаты освоения учебного предмета</w:t>
      </w:r>
    </w:p>
    <w:p>
      <w:pPr>
        <w:pStyle w:val="Normal"/>
        <w:spacing w:lineRule="auto" w:line="240" w:before="0" w:after="0"/>
        <w:jc w:val="both"/>
        <w:rPr>
          <w:rFonts w:ascii="Times New Roman" w:hAnsi="Times New Roman" w:eastAsia="Droid Sans Fallback"/>
          <w:sz w:val="24"/>
          <w:szCs w:val="24"/>
          <w:lang w:eastAsia="ru-RU"/>
        </w:rPr>
      </w:pPr>
      <w:r>
        <w:rPr>
          <w:rFonts w:ascii="Times New Roman" w:hAnsi="Times New Roman"/>
          <w:sz w:val="24"/>
          <w:szCs w:val="24"/>
        </w:rPr>
        <w:t xml:space="preserve">Представленная программа обеспечивает достижение личностных, метапредметных и предметных результатов. </w:t>
      </w:r>
    </w:p>
    <w:p>
      <w:pPr>
        <w:pStyle w:val="ListParagraph"/>
        <w:ind w:left="0" w:hanging="0"/>
        <w:jc w:val="both"/>
        <w:rPr>
          <w:b/>
          <w:b/>
          <w:bCs/>
          <w:i/>
          <w:i/>
          <w:iCs/>
        </w:rPr>
      </w:pPr>
      <w:r>
        <w:rPr>
          <w:b/>
          <w:bCs/>
          <w:i/>
          <w:iCs/>
        </w:rPr>
        <w:t>Личностные результаты:</w:t>
      </w:r>
    </w:p>
    <w:p>
      <w:pPr>
        <w:pStyle w:val="ListParagraph"/>
        <w:ind w:left="0" w:hanging="0"/>
        <w:jc w:val="both"/>
        <w:rPr>
          <w:sz w:val="16"/>
          <w:szCs w:val="16"/>
        </w:rPr>
      </w:pPr>
      <w:r>
        <w:rPr/>
        <w:t>- первоначальный опыт постижения ценностей национальной культуры; 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доброжелательное отношение к другим участникам учебной и игровой деятельности на основе этических норм.</w:t>
      </w:r>
      <w:r>
        <w:rPr>
          <w:sz w:val="16"/>
          <w:szCs w:val="16"/>
        </w:rPr>
        <w:t xml:space="preserve"> </w:t>
      </w:r>
    </w:p>
    <w:p>
      <w:pPr>
        <w:pStyle w:val="ListParagraph"/>
        <w:ind w:left="0" w:hanging="0"/>
        <w:jc w:val="both"/>
        <w:rPr/>
      </w:pPr>
      <w:r>
        <w:rPr>
          <w:sz w:val="16"/>
          <w:szCs w:val="16"/>
        </w:rPr>
        <w:t>-</w:t>
      </w:r>
      <w:r>
        <w:rPr/>
        <w:t>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pPr>
        <w:pStyle w:val="ListParagraph"/>
        <w:ind w:left="0" w:hanging="0"/>
        <w:jc w:val="both"/>
        <w:rPr/>
      </w:pPr>
      <w:r>
        <w:rPr/>
        <w:t>- мотивация к реализации эстетических ценностей в пространстве школы и семьи; отношение к учебе как творческой деятельности</w:t>
      </w:r>
    </w:p>
    <w:p>
      <w:pPr>
        <w:pStyle w:val="ListParagraph"/>
        <w:widowControl w:val="false"/>
        <w:ind w:left="0" w:hanging="0"/>
        <w:jc w:val="both"/>
        <w:rPr/>
      </w:pPr>
      <w:r>
        <w:rPr/>
        <w:t>-ценностное отношение к труду, учебе и творчеству, трудолюбие; потребности и умения выражать себя в различных доступных и наиболее привлекательных для ребенка видах творческой деятельности</w:t>
      </w:r>
    </w:p>
    <w:p>
      <w:pPr>
        <w:pStyle w:val="Normal"/>
        <w:spacing w:lineRule="auto" w:line="240" w:before="0" w:after="0"/>
        <w:jc w:val="both"/>
        <w:rPr>
          <w:rFonts w:ascii="Times New Roman" w:hAnsi="Times New Roman"/>
          <w:b/>
          <w:b/>
          <w:i/>
          <w:i/>
          <w:sz w:val="24"/>
          <w:szCs w:val="24"/>
        </w:rPr>
      </w:pPr>
      <w:r>
        <w:rPr>
          <w:rFonts w:ascii="Times New Roman" w:hAnsi="Times New Roman"/>
          <w:b/>
          <w:i/>
          <w:sz w:val="24"/>
          <w:szCs w:val="24"/>
        </w:rPr>
        <w:t>Метапредметные результаты</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Метапредметными</w:t>
      </w:r>
      <w:r>
        <w:rPr>
          <w:rFonts w:ascii="Times New Roman" w:hAnsi="Times New Roman"/>
          <w:b/>
          <w:sz w:val="24"/>
          <w:szCs w:val="24"/>
        </w:rPr>
        <w:t xml:space="preserve">  </w:t>
      </w:r>
      <w:r>
        <w:rPr>
          <w:rFonts w:ascii="Times New Roman" w:hAnsi="Times New Roman"/>
          <w:sz w:val="24"/>
          <w:szCs w:val="24"/>
        </w:rPr>
        <w:t>результатами изучения немецкого языка в 7 классе являются:</w:t>
      </w:r>
    </w:p>
    <w:p>
      <w:pPr>
        <w:pStyle w:val="ListParagraph"/>
        <w:ind w:left="0" w:hanging="0"/>
        <w:jc w:val="both"/>
        <w:rPr/>
      </w:pPr>
      <w:r>
        <w:rPr>
          <w:sz w:val="16"/>
          <w:szCs w:val="16"/>
        </w:rPr>
        <w:t>-</w:t>
      </w:r>
      <w:r>
        <w:rPr/>
        <w:t>развитие умения взаимодействовать с окружающими, выполняя разные роли в пределах речевых потребностей и возможностей школьника</w:t>
      </w:r>
    </w:p>
    <w:p>
      <w:pPr>
        <w:pStyle w:val="ListParagraph"/>
        <w:ind w:left="0" w:hanging="0"/>
        <w:jc w:val="both"/>
        <w:rPr/>
      </w:pPr>
      <w:r>
        <w:rPr/>
        <w:t xml:space="preserve">- формирование мотивации к изучению иностранного языка; овладение умениями координированной работы с разными компонентами учебно-методического комплекса </w:t>
      </w:r>
    </w:p>
    <w:p>
      <w:pPr>
        <w:pStyle w:val="ListParagraph"/>
        <w:ind w:left="0" w:hanging="0"/>
        <w:jc w:val="both"/>
        <w:rPr/>
      </w:pPr>
      <w:r>
        <w:rPr/>
        <w:t>-расширение общего лингвистического кругозора школьника; развитие познавательной, эмоциональной и волевой сфер школьника</w:t>
      </w:r>
    </w:p>
    <w:p>
      <w:pPr>
        <w:pStyle w:val="ListParagraph"/>
        <w:widowControl w:val="false"/>
        <w:ind w:left="0" w:hanging="0"/>
        <w:jc w:val="both"/>
        <w:rPr/>
      </w:pPr>
      <w:r>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pPr>
        <w:pStyle w:val="ListParagraph"/>
        <w:ind w:left="0" w:hanging="0"/>
        <w:jc w:val="both"/>
        <w:rPr>
          <w:b/>
          <w:b/>
        </w:rPr>
      </w:pPr>
      <w:r>
        <w:rPr>
          <w:b/>
          <w:bCs/>
          <w:i/>
          <w:iCs/>
        </w:rPr>
        <w:t>Предметные результаты</w:t>
      </w:r>
      <w:r>
        <w:rPr>
          <w:b/>
        </w:rPr>
        <w:t>:</w:t>
      </w:r>
    </w:p>
    <w:p>
      <w:pPr>
        <w:pStyle w:val="ListParagraph"/>
        <w:ind w:left="0" w:hanging="0"/>
        <w:jc w:val="both"/>
        <w:rPr/>
      </w:pPr>
      <w:r>
        <w:rPr>
          <w:b/>
        </w:rPr>
        <w:t>-</w:t>
      </w:r>
      <w:r>
        <w:rPr/>
        <w:t xml:space="preserve"> развитие умения взаимодействовать с окружающими, выполняя разные роли в пределах речевых потребностей и возможностей школьника;</w:t>
      </w:r>
    </w:p>
    <w:p>
      <w:pPr>
        <w:pStyle w:val="ListParagraph"/>
        <w:ind w:left="0" w:hanging="0"/>
        <w:jc w:val="both"/>
        <w:rPr/>
      </w:pPr>
      <w:r>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pPr>
        <w:pStyle w:val="ListParagraph"/>
        <w:ind w:left="0" w:hanging="0"/>
        <w:jc w:val="both"/>
        <w:rPr/>
      </w:pPr>
      <w:r>
        <w:rPr/>
        <w:t>- узнавать достопримечательности стран изучаемого языка/родной страны;</w:t>
      </w:r>
    </w:p>
    <w:p>
      <w:pPr>
        <w:pStyle w:val="ListParagraph"/>
        <w:ind w:left="0" w:hanging="0"/>
        <w:jc w:val="both"/>
        <w:rPr/>
      </w:pPr>
      <w:r>
        <w:rPr/>
        <w:t>-понимать особенности национальных и семейных праздников и традиций стран изучаемого языка</w:t>
      </w:r>
    </w:p>
    <w:p>
      <w:pPr>
        <w:pStyle w:val="ListParagraph"/>
        <w:ind w:left="0" w:hanging="0"/>
        <w:jc w:val="both"/>
        <w:rPr>
          <w:iCs/>
        </w:rPr>
      </w:pPr>
      <w:r>
        <w:rPr/>
        <w:t>-</w:t>
      </w:r>
      <w:r>
        <w:rPr>
          <w:iCs/>
        </w:rPr>
        <w:t>представлять реалии своей страны средствами иностранного языка; познакомиться и выучить наизусть популярные детские песенки и стихотворении</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Содержание тем учебного предмета</w:t>
      </w:r>
    </w:p>
    <w:p>
      <w:pPr>
        <w:pStyle w:val="Normal"/>
        <w:spacing w:lineRule="auto" w:line="240" w:before="0" w:after="0"/>
        <w:ind w:firstLine="709"/>
        <w:jc w:val="both"/>
        <w:rPr>
          <w:rFonts w:ascii="Times New Roman" w:hAnsi="Times New Roman" w:eastAsia="TimesNewRomanPS-BoldMT"/>
          <w:sz w:val="24"/>
          <w:szCs w:val="24"/>
        </w:rPr>
      </w:pPr>
      <w:r>
        <w:rPr>
          <w:rFonts w:eastAsia="TimesNewRomanPS-BoldMT" w:ascii="Times New Roman" w:hAnsi="Times New Roman"/>
          <w:b/>
          <w:bCs/>
          <w:sz w:val="24"/>
          <w:szCs w:val="24"/>
        </w:rPr>
        <w:t xml:space="preserve">Основные содержательные линии. </w:t>
      </w:r>
      <w:r>
        <w:rPr>
          <w:rFonts w:eastAsia="TimesNewRomanPS-BoldMT" w:ascii="Times New Roman" w:hAnsi="Times New Roman"/>
          <w:sz w:val="24"/>
          <w:szCs w:val="24"/>
        </w:rPr>
        <w:t>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w:t>
      </w:r>
    </w:p>
    <w:p>
      <w:pPr>
        <w:pStyle w:val="Normal"/>
        <w:spacing w:lineRule="auto" w:line="240" w:before="0" w:after="0"/>
        <w:ind w:firstLine="709"/>
        <w:jc w:val="both"/>
        <w:rPr>
          <w:rFonts w:ascii="Times New Roman" w:hAnsi="Times New Roman" w:eastAsia="TimesNewRomanPS-BoldMT"/>
          <w:sz w:val="24"/>
          <w:szCs w:val="24"/>
        </w:rPr>
      </w:pPr>
      <w:r>
        <w:rPr>
          <w:rFonts w:eastAsia="TimesNewRomanPS-BoldMT" w:ascii="Times New Roman" w:hAnsi="Times New Roman"/>
          <w:sz w:val="24"/>
          <w:szCs w:val="24"/>
        </w:rPr>
        <w:t>Указанные содержательные линии находятся в тесной взаимосвязи, что обусловлено единством составляющих коммуникативной компетенции как цели обучения: речевой, языковой, социокультурной.</w:t>
      </w:r>
    </w:p>
    <w:p>
      <w:pPr>
        <w:pStyle w:val="Normal"/>
        <w:spacing w:lineRule="auto" w:line="240" w:before="0" w:after="0"/>
        <w:ind w:firstLine="709"/>
        <w:jc w:val="both"/>
        <w:rPr>
          <w:rFonts w:ascii="Times New Roman" w:hAnsi="Times New Roman" w:eastAsia="TimesNewRomanPS-BoldMT"/>
          <w:sz w:val="24"/>
          <w:szCs w:val="24"/>
        </w:rPr>
      </w:pPr>
      <w:r>
        <w:rPr>
          <w:rFonts w:eastAsia="TimesNewRomanPS-BoldMT" w:ascii="Times New Roman" w:hAnsi="Times New Roman"/>
          <w:sz w:val="24"/>
          <w:szCs w:val="24"/>
        </w:rPr>
        <w:t>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аудирования, чтения и письма.</w:t>
      </w:r>
    </w:p>
    <w:p>
      <w:pPr>
        <w:pStyle w:val="Normal"/>
        <w:spacing w:lineRule="auto" w:line="240" w:before="0" w:after="0"/>
        <w:ind w:firstLine="709"/>
        <w:jc w:val="both"/>
        <w:rPr>
          <w:rFonts w:ascii="Times New Roman" w:hAnsi="Times New Roman" w:eastAsia="TimesNewRomanPS-BoldMT"/>
          <w:sz w:val="24"/>
          <w:szCs w:val="24"/>
        </w:rPr>
      </w:pPr>
      <w:r>
        <w:rPr>
          <w:rFonts w:eastAsia="TimesNewRomanPS-BoldMT" w:ascii="Times New Roman" w:hAnsi="Times New Roman"/>
          <w:sz w:val="24"/>
          <w:szCs w:val="24"/>
        </w:rPr>
        <w:t>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 содержания речи и обеспечивают взаимопонимание в социокультурной/межкультурной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Содержание учебного материала</w:t>
      </w:r>
    </w:p>
    <w:p>
      <w:pPr>
        <w:pStyle w:val="Normal"/>
        <w:spacing w:lineRule="auto" w:line="240" w:before="0" w:after="0"/>
        <w:rPr>
          <w:rFonts w:ascii="Nimbus Roman No9 L" w:hAnsi="Nimbus Roman No9 L"/>
          <w:sz w:val="24"/>
          <w:szCs w:val="24"/>
        </w:rPr>
      </w:pPr>
      <w:r>
        <w:rPr>
          <w:rFonts w:ascii="Nimbus Roman No9 L" w:hAnsi="Nimbus Roman No9 L"/>
          <w:b/>
          <w:sz w:val="24"/>
          <w:szCs w:val="24"/>
        </w:rPr>
        <w:t>Предметное содержание речи</w:t>
      </w:r>
      <w:r>
        <w:rPr>
          <w:rFonts w:ascii="Nimbus Roman No9 L" w:hAnsi="Nimbus Roman No9 L"/>
          <w:sz w:val="24"/>
          <w:szCs w:val="24"/>
        </w:rPr>
        <w:t xml:space="preserve">. </w:t>
      </w:r>
      <w:r>
        <w:rPr>
          <w:rFonts w:ascii="Nimbus Roman No9 L" w:hAnsi="Nimbus Roman No9 L"/>
          <w:b/>
          <w:sz w:val="24"/>
          <w:szCs w:val="24"/>
        </w:rPr>
        <w:t>Сферы общения и тематика (предметы речи, проблемы)</w:t>
      </w:r>
    </w:p>
    <w:p>
      <w:pPr>
        <w:pStyle w:val="Normal"/>
        <w:spacing w:lineRule="auto" w:line="240" w:before="0" w:after="0"/>
        <w:rPr>
          <w:rFonts w:ascii="Nimbus Roman No9 L" w:hAnsi="Nimbus Roman No9 L"/>
          <w:b/>
          <w:b/>
          <w:sz w:val="24"/>
          <w:szCs w:val="24"/>
        </w:rPr>
      </w:pPr>
      <w:r>
        <w:rPr>
          <w:rFonts w:ascii="Nimbus Roman No9 L" w:hAnsi="Nimbus Roman No9 L"/>
          <w:sz w:val="24"/>
          <w:szCs w:val="24"/>
        </w:rPr>
        <w:t>      </w:t>
      </w:r>
      <w:r>
        <w:rPr>
          <w:rFonts w:ascii="Nimbus Roman No9 L" w:hAnsi="Nimbus Roman No9 L"/>
          <w:sz w:val="24"/>
          <w:szCs w:val="24"/>
        </w:rPr>
        <w:t>На каждом последующем этапе обучения сферы общения и тематика предыдущего этапа подхватываются, расширяются, и к ним прибавляется ряд новых тем.</w:t>
        <w:br/>
      </w:r>
      <w:r>
        <w:rPr>
          <w:rFonts w:ascii="Nimbus Roman No9 L" w:hAnsi="Nimbus Roman No9 L"/>
          <w:b/>
          <w:bCs/>
          <w:sz w:val="24"/>
          <w:szCs w:val="24"/>
        </w:rPr>
        <w:t>А. Социально-бытовая сфера общения (у нас в стране и в немецкоязычных странах)</w:t>
      </w:r>
      <w:r>
        <w:rPr>
          <w:rFonts w:ascii="Nimbus Roman No9 L" w:hAnsi="Nimbus Roman No9 L"/>
          <w:sz w:val="24"/>
          <w:szCs w:val="24"/>
        </w:rPr>
        <w:t>      Я и мои друзья.</w:t>
        <w:br/>
        <w:t>      Воспоминания о летних каникулах.</w:t>
        <w:br/>
        <w:t>      Здоровье. Гигиена.</w:t>
        <w:br/>
      </w:r>
      <w:r>
        <w:rPr>
          <w:rFonts w:ascii="Nimbus Roman No9 L" w:hAnsi="Nimbus Roman No9 L"/>
          <w:b/>
          <w:bCs/>
          <w:sz w:val="24"/>
          <w:szCs w:val="24"/>
        </w:rPr>
        <w:t>Б. Учебно-трудовая сфера общения (у нас в стране и в немецкоязычных странах)</w:t>
      </w:r>
      <w:r>
        <w:rPr>
          <w:rFonts w:ascii="Nimbus Roman No9 L" w:hAnsi="Nimbus Roman No9 L"/>
          <w:sz w:val="24"/>
          <w:szCs w:val="24"/>
        </w:rPr>
        <w:br/>
        <w:t>      Спорт и другие увлечения.</w:t>
        <w:br/>
      </w:r>
      <w:r>
        <w:rPr>
          <w:rFonts w:ascii="Nimbus Roman No9 L" w:hAnsi="Nimbus Roman No9 L"/>
          <w:b/>
          <w:bCs/>
          <w:sz w:val="24"/>
          <w:szCs w:val="24"/>
        </w:rPr>
        <w:t>В. Социально-культурная сфера общения (у нас в стране и в немецкоязычных странах)</w:t>
      </w:r>
      <w:r>
        <w:rPr>
          <w:rFonts w:ascii="Nimbus Roman No9 L" w:hAnsi="Nimbus Roman No9 L"/>
          <w:sz w:val="24"/>
          <w:szCs w:val="24"/>
        </w:rPr>
        <w:br/>
        <w:t>      Что понимают немецкие и российские школьники под  словом «Родина»?</w:t>
        <w:br/>
        <w:t>      О чем рассказывают письма из Германии, Австрии, Швейцарии.</w:t>
        <w:br/>
        <w:t>      Некоторые общие сведения об этих странах, их природе.</w:t>
        <w:br/>
        <w:t>      Наиболее крупные города этих стран, их достопримечательности.</w:t>
        <w:br/>
        <w:t>      Транспорт. Посещение кафе, ресторана.</w:t>
        <w:br/>
        <w:t>      Жизнь в селе имеет свои прелести.</w:t>
        <w:br/>
        <w:t>      Охрана окружающей среды. Что значит быть другом животных?</w:t>
      </w:r>
    </w:p>
    <w:p>
      <w:pPr>
        <w:pStyle w:val="2"/>
        <w:numPr>
          <w:ilvl w:val="1"/>
          <w:numId w:val="22"/>
        </w:numPr>
        <w:shd w:fill="FFFFFF" w:val="clear"/>
        <w:spacing w:lineRule="auto" w:line="240" w:before="0" w:after="0"/>
        <w:ind w:left="0" w:firstLine="720"/>
        <w:jc w:val="left"/>
        <w:rPr>
          <w:rFonts w:ascii="Nimbus Roman No9 L" w:hAnsi="Nimbus Roman No9 L" w:cs="Times New Roman"/>
          <w:b/>
          <w:b/>
          <w:color w:val="000000"/>
          <w:sz w:val="24"/>
          <w:szCs w:val="24"/>
        </w:rPr>
      </w:pPr>
      <w:r>
        <w:rPr>
          <w:rFonts w:cs="Times New Roman" w:ascii="Nimbus Roman No9 L" w:hAnsi="Nimbus Roman No9 L"/>
          <w:b/>
          <w:sz w:val="24"/>
          <w:szCs w:val="24"/>
        </w:rPr>
        <w:t>Речевые умения</w:t>
      </w:r>
    </w:p>
    <w:p>
      <w:pPr>
        <w:pStyle w:val="2"/>
        <w:numPr>
          <w:ilvl w:val="1"/>
          <w:numId w:val="9"/>
        </w:numPr>
        <w:shd w:fill="FFFFFF" w:val="clear"/>
        <w:spacing w:lineRule="auto" w:line="240" w:before="0" w:after="0"/>
        <w:ind w:left="0" w:firstLine="720"/>
        <w:jc w:val="left"/>
        <w:rPr>
          <w:rFonts w:ascii="Nimbus Roman No9 L" w:hAnsi="Nimbus Roman No9 L"/>
          <w:b/>
          <w:b/>
          <w:i/>
          <w:i/>
          <w:color w:val="000000"/>
          <w:sz w:val="24"/>
          <w:szCs w:val="24"/>
        </w:rPr>
      </w:pPr>
      <w:r>
        <w:rPr>
          <w:rFonts w:cs="Times New Roman" w:ascii="Nimbus Roman No9 L" w:hAnsi="Nimbus Roman No9 L"/>
          <w:b/>
          <w:color w:val="000000"/>
          <w:sz w:val="24"/>
          <w:szCs w:val="24"/>
        </w:rPr>
        <w:t>Говорение</w:t>
      </w:r>
    </w:p>
    <w:p>
      <w:pPr>
        <w:pStyle w:val="Normal"/>
        <w:shd w:val="clear" w:color="auto" w:fill="FFFFFF"/>
        <w:spacing w:lineRule="auto" w:line="240" w:before="0" w:after="0"/>
        <w:ind w:firstLine="720"/>
        <w:jc w:val="both"/>
        <w:rPr>
          <w:rFonts w:ascii="Nimbus Roman No9 L" w:hAnsi="Nimbus Roman No9 L"/>
          <w:color w:val="000000"/>
          <w:sz w:val="24"/>
          <w:szCs w:val="24"/>
        </w:rPr>
      </w:pPr>
      <w:r>
        <w:rPr>
          <w:rFonts w:ascii="Nimbus Roman No9 L" w:hAnsi="Nimbus Roman No9 L"/>
          <w:b/>
          <w:i/>
          <w:color w:val="000000"/>
          <w:sz w:val="24"/>
          <w:szCs w:val="24"/>
        </w:rPr>
        <w:t xml:space="preserve">     </w:t>
      </w:r>
      <w:r>
        <w:rPr>
          <w:rFonts w:ascii="Nimbus Roman No9 L" w:hAnsi="Nimbus Roman No9 L"/>
          <w:b/>
          <w:i/>
          <w:color w:val="000000"/>
          <w:sz w:val="24"/>
          <w:szCs w:val="24"/>
        </w:rPr>
        <w:t>Диалогическая речь</w:t>
      </w:r>
      <w:r>
        <w:rPr>
          <w:rFonts w:ascii="Nimbus Roman No9 L" w:hAnsi="Nimbus Roman No9 L"/>
          <w:i/>
          <w:color w:val="000000"/>
          <w:sz w:val="24"/>
          <w:szCs w:val="24"/>
        </w:rPr>
        <w:t xml:space="preserve">. </w:t>
      </w:r>
      <w:r>
        <w:rPr>
          <w:rFonts w:ascii="Nimbus Roman No9 L" w:hAnsi="Nimbus Roman No9 L"/>
          <w:color w:val="000000"/>
          <w:sz w:val="24"/>
          <w:szCs w:val="24"/>
        </w:rPr>
        <w:t xml:space="preserve">В  7 классах  продолжается развитие      таких речевых умений, как умения вести диалог  этикетного характера, диалог-расспрос, диалог-побуждение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 </w:t>
      </w:r>
    </w:p>
    <w:p>
      <w:pPr>
        <w:pStyle w:val="Normal"/>
        <w:shd w:val="clear" w:color="auto" w:fill="FFFFFF"/>
        <w:spacing w:lineRule="auto" w:line="240" w:before="0" w:after="0"/>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w:t>
      </w:r>
      <w:r>
        <w:rPr>
          <w:rFonts w:ascii="Nimbus Roman No9 L" w:hAnsi="Nimbus Roman No9 L"/>
          <w:color w:val="000000"/>
          <w:sz w:val="24"/>
          <w:szCs w:val="24"/>
        </w:rPr>
        <w:t xml:space="preserve">Обучение  ведению  </w:t>
      </w:r>
      <w:r>
        <w:rPr>
          <w:rFonts w:ascii="Nimbus Roman No9 L" w:hAnsi="Nimbus Roman No9 L"/>
          <w:b/>
          <w:color w:val="000000"/>
          <w:sz w:val="24"/>
          <w:szCs w:val="24"/>
        </w:rPr>
        <w:t>диалогов этикетного</w:t>
      </w:r>
      <w:r>
        <w:rPr>
          <w:rFonts w:ascii="Nimbus Roman No9 L" w:hAnsi="Nimbus Roman No9 L"/>
          <w:b/>
          <w:i/>
          <w:color w:val="000000"/>
          <w:sz w:val="24"/>
          <w:szCs w:val="24"/>
        </w:rPr>
        <w:t xml:space="preserve"> </w:t>
      </w:r>
      <w:r>
        <w:rPr>
          <w:rFonts w:ascii="Nimbus Roman No9 L" w:hAnsi="Nimbus Roman No9 L"/>
          <w:b/>
          <w:color w:val="000000"/>
          <w:sz w:val="24"/>
          <w:szCs w:val="24"/>
        </w:rPr>
        <w:t xml:space="preserve">характера </w:t>
      </w:r>
      <w:r>
        <w:rPr>
          <w:rFonts w:ascii="Nimbus Roman No9 L" w:hAnsi="Nimbus Roman No9 L"/>
          <w:color w:val="000000"/>
          <w:sz w:val="24"/>
          <w:szCs w:val="24"/>
        </w:rPr>
        <w:t>включает такие речевые умения как:</w:t>
      </w:r>
    </w:p>
    <w:p>
      <w:pPr>
        <w:pStyle w:val="NoSpacing"/>
        <w:rPr>
          <w:rFonts w:ascii="Times New Roman" w:hAnsi="Times New Roman"/>
        </w:rPr>
      </w:pPr>
      <w:r>
        <w:rPr>
          <w:rFonts w:ascii="Times New Roman" w:hAnsi="Times New Roman"/>
        </w:rPr>
        <w:t>начать, поддержать и закончить разговор;</w:t>
      </w:r>
    </w:p>
    <w:p>
      <w:pPr>
        <w:pStyle w:val="NoSpacing"/>
        <w:rPr>
          <w:rFonts w:ascii="Times New Roman" w:hAnsi="Times New Roman"/>
        </w:rPr>
      </w:pPr>
      <w:r>
        <w:rPr>
          <w:rFonts w:ascii="Times New Roman" w:hAnsi="Times New Roman"/>
        </w:rPr>
        <w:t>поздравить, выразить пожелания и отреагировать на них;</w:t>
      </w:r>
    </w:p>
    <w:p>
      <w:pPr>
        <w:pStyle w:val="NoSpacing"/>
        <w:rPr>
          <w:rFonts w:ascii="Times New Roman" w:hAnsi="Times New Roman"/>
        </w:rPr>
      </w:pPr>
      <w:r>
        <w:rPr>
          <w:rFonts w:ascii="Times New Roman" w:hAnsi="Times New Roman"/>
        </w:rPr>
        <w:t>выразить благодарность;</w:t>
      </w:r>
    </w:p>
    <w:p>
      <w:pPr>
        <w:pStyle w:val="NoSpacing"/>
        <w:rPr>
          <w:rFonts w:ascii="Times New Roman" w:hAnsi="Times New Roman"/>
        </w:rPr>
      </w:pPr>
      <w:r>
        <w:rPr>
          <w:rFonts w:ascii="Times New Roman" w:hAnsi="Times New Roman"/>
        </w:rPr>
        <w:t>вежливо переспросить, выразить согласие /отказ.</w:t>
      </w:r>
    </w:p>
    <w:p>
      <w:pPr>
        <w:pStyle w:val="2"/>
        <w:numPr>
          <w:ilvl w:val="1"/>
          <w:numId w:val="9"/>
        </w:numPr>
        <w:shd w:fill="FFFFFF" w:val="clear"/>
        <w:spacing w:lineRule="auto" w:line="240" w:before="0" w:after="0"/>
        <w:ind w:left="0" w:firstLine="720"/>
        <w:jc w:val="both"/>
        <w:rPr>
          <w:rFonts w:ascii="Nimbus Roman No9 L" w:hAnsi="Nimbus Roman No9 L" w:cs="Times New Roman"/>
          <w:color w:val="000000"/>
          <w:sz w:val="24"/>
          <w:szCs w:val="24"/>
        </w:rPr>
      </w:pPr>
      <w:r>
        <w:rPr>
          <w:rFonts w:cs="Times New Roman" w:ascii="Nimbus Roman No9 L" w:hAnsi="Nimbus Roman No9 L"/>
          <w:sz w:val="24"/>
          <w:szCs w:val="24"/>
        </w:rPr>
        <w:t>Объем диалогов – до 3 реплик со стороны каждого учащегося.</w:t>
      </w:r>
    </w:p>
    <w:p>
      <w:pPr>
        <w:pStyle w:val="2"/>
        <w:numPr>
          <w:ilvl w:val="1"/>
          <w:numId w:val="9"/>
        </w:numPr>
        <w:shd w:fill="FFFFFF" w:val="clear"/>
        <w:spacing w:lineRule="auto" w:line="240" w:before="0" w:after="0"/>
        <w:ind w:left="0" w:firstLine="720"/>
        <w:jc w:val="both"/>
        <w:rPr>
          <w:rFonts w:ascii="Nimbus Roman No9 L" w:hAnsi="Nimbus Roman No9 L"/>
          <w:color w:val="000000"/>
          <w:sz w:val="24"/>
          <w:szCs w:val="24"/>
        </w:rPr>
      </w:pPr>
      <w:r>
        <w:rPr>
          <w:rFonts w:cs="Times New Roman" w:ascii="Nimbus Roman No9 L" w:hAnsi="Nimbus Roman No9 L"/>
          <w:color w:val="000000"/>
          <w:sz w:val="24"/>
          <w:szCs w:val="24"/>
        </w:rPr>
        <w:t xml:space="preserve">При обучении ведению </w:t>
      </w:r>
      <w:r>
        <w:rPr>
          <w:rFonts w:cs="Times New Roman" w:ascii="Nimbus Roman No9 L" w:hAnsi="Nimbus Roman No9 L"/>
          <w:b/>
          <w:color w:val="000000"/>
          <w:sz w:val="24"/>
          <w:szCs w:val="24"/>
        </w:rPr>
        <w:t xml:space="preserve">диалога-расспроса  </w:t>
      </w:r>
      <w:r>
        <w:rPr>
          <w:rFonts w:cs="Times New Roman" w:ascii="Nimbus Roman No9 L" w:hAnsi="Nimbus Roman No9 L"/>
          <w:color w:val="000000"/>
          <w:sz w:val="24"/>
          <w:szCs w:val="24"/>
        </w:rPr>
        <w:t>отрабатываются</w:t>
      </w:r>
      <w:r>
        <w:rPr>
          <w:rFonts w:cs="Times New Roman" w:ascii="Nimbus Roman No9 L" w:hAnsi="Nimbus Roman No9 L"/>
          <w:b/>
          <w:color w:val="000000"/>
          <w:sz w:val="24"/>
          <w:szCs w:val="24"/>
        </w:rPr>
        <w:t xml:space="preserve"> </w:t>
      </w:r>
      <w:r>
        <w:rPr>
          <w:rFonts w:cs="Times New Roman" w:ascii="Nimbus Roman No9 L" w:hAnsi="Nimbus Roman No9 L"/>
          <w:color w:val="000000"/>
          <w:sz w:val="24"/>
          <w:szCs w:val="24"/>
        </w:rPr>
        <w:t>речевые умения</w:t>
      </w:r>
      <w:r>
        <w:rPr>
          <w:rFonts w:cs="Times New Roman" w:ascii="Nimbus Roman No9 L" w:hAnsi="Nimbus Roman No9 L"/>
          <w:b/>
          <w:color w:val="000000"/>
          <w:sz w:val="24"/>
          <w:szCs w:val="24"/>
        </w:rPr>
        <w:t xml:space="preserve"> </w:t>
      </w:r>
      <w:r>
        <w:rPr>
          <w:rFonts w:cs="Times New Roman" w:ascii="Nimbus Roman No9 L" w:hAnsi="Nimbus Roman No9 L"/>
          <w:color w:val="000000"/>
          <w:sz w:val="24"/>
          <w:szCs w:val="24"/>
        </w:rPr>
        <w:t xml:space="preserve">запрашивать и сообщать фактическую информацию (Кто? Что? Как? Где? Куда? Когда? С кем? Почему?), переходя с позиции спрашивающего на позицию отвечающего. Объем диалогов – до 4-х реплик со стороны </w:t>
      </w:r>
      <w:r>
        <w:rPr>
          <w:rFonts w:cs="Times New Roman" w:ascii="Nimbus Roman No9 L" w:hAnsi="Nimbus Roman No9 L"/>
          <w:sz w:val="24"/>
          <w:szCs w:val="24"/>
        </w:rPr>
        <w:t>каждого учащегося.</w:t>
      </w:r>
    </w:p>
    <w:p>
      <w:pPr>
        <w:pStyle w:val="NoSpacing"/>
        <w:ind w:firstLine="708"/>
        <w:rPr>
          <w:rFonts w:ascii="Times New Roman" w:hAnsi="Times New Roman"/>
          <w:sz w:val="24"/>
          <w:szCs w:val="24"/>
        </w:rPr>
      </w:pPr>
      <w:r>
        <w:rPr>
          <w:rFonts w:ascii="Times New Roman" w:hAnsi="Times New Roman"/>
          <w:sz w:val="24"/>
          <w:szCs w:val="24"/>
        </w:rPr>
        <w:t xml:space="preserve">При обучении  ведению </w:t>
      </w:r>
      <w:r>
        <w:rPr>
          <w:rFonts w:ascii="Times New Roman" w:hAnsi="Times New Roman"/>
          <w:b/>
          <w:sz w:val="24"/>
          <w:szCs w:val="24"/>
        </w:rPr>
        <w:t>диалога-побуждения</w:t>
      </w:r>
      <w:r>
        <w:rPr>
          <w:rFonts w:ascii="Times New Roman" w:hAnsi="Times New Roman"/>
          <w:b/>
          <w:i/>
          <w:sz w:val="24"/>
          <w:szCs w:val="24"/>
        </w:rPr>
        <w:t xml:space="preserve"> к </w:t>
      </w:r>
      <w:r>
        <w:rPr>
          <w:rFonts w:ascii="Times New Roman" w:hAnsi="Times New Roman"/>
          <w:b/>
          <w:sz w:val="24"/>
          <w:szCs w:val="24"/>
        </w:rPr>
        <w:t>действию</w:t>
      </w:r>
      <w:r>
        <w:rPr>
          <w:rFonts w:ascii="Times New Roman" w:hAnsi="Times New Roman"/>
          <w:sz w:val="24"/>
          <w:szCs w:val="24"/>
        </w:rPr>
        <w:t xml:space="preserve"> отрабатываются умения</w:t>
      </w:r>
      <w:r>
        <w:rPr>
          <w:rFonts w:ascii="Times New Roman" w:hAnsi="Times New Roman"/>
          <w:i/>
          <w:sz w:val="24"/>
          <w:szCs w:val="24"/>
        </w:rPr>
        <w:t>:</w:t>
      </w:r>
    </w:p>
    <w:p>
      <w:pPr>
        <w:pStyle w:val="NoSpacing"/>
        <w:ind w:firstLine="708"/>
        <w:rPr>
          <w:rFonts w:ascii="Times New Roman" w:hAnsi="Times New Roman"/>
          <w:sz w:val="24"/>
          <w:szCs w:val="24"/>
        </w:rPr>
      </w:pPr>
      <w:r>
        <w:rPr>
          <w:rFonts w:ascii="Times New Roman" w:hAnsi="Times New Roman"/>
          <w:sz w:val="24"/>
          <w:szCs w:val="24"/>
        </w:rPr>
        <w:t>- обратиться с просьбой и выразить готовность/отказ ее выполнить;</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дать совет и принять/не принять его;</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пригласить к действию/взаимодействию и согласиться/не согласиться, принять в нем участие.</w:t>
      </w:r>
    </w:p>
    <w:p>
      <w:pPr>
        <w:pStyle w:val="NoSpacing"/>
        <w:ind w:firstLine="708"/>
        <w:rPr>
          <w:rFonts w:ascii="Times New Roman" w:hAnsi="Times New Roman"/>
          <w:sz w:val="24"/>
          <w:szCs w:val="24"/>
        </w:rPr>
      </w:pPr>
      <w:r>
        <w:rPr>
          <w:rFonts w:ascii="Times New Roman" w:hAnsi="Times New Roman"/>
          <w:sz w:val="24"/>
          <w:szCs w:val="24"/>
        </w:rPr>
        <w:t>Объем диалогов – до 2-х реплик со стороны каждого учащегося.</w:t>
      </w:r>
    </w:p>
    <w:p>
      <w:pPr>
        <w:pStyle w:val="NoSpacing"/>
        <w:rPr>
          <w:rFonts w:ascii="Times New Roman" w:hAnsi="Times New Roman"/>
          <w:sz w:val="24"/>
          <w:szCs w:val="24"/>
        </w:rPr>
      </w:pPr>
      <w:r>
        <w:rPr>
          <w:rFonts w:ascii="Times New Roman" w:hAnsi="Times New Roman"/>
          <w:sz w:val="24"/>
          <w:szCs w:val="24"/>
        </w:rPr>
        <w:t xml:space="preserve">При обучении ведению </w:t>
      </w:r>
      <w:r>
        <w:rPr>
          <w:rFonts w:ascii="Times New Roman" w:hAnsi="Times New Roman"/>
          <w:b/>
          <w:sz w:val="24"/>
          <w:szCs w:val="24"/>
        </w:rPr>
        <w:t>диалога-обмена мнениями</w:t>
      </w:r>
      <w:r>
        <w:rPr>
          <w:rFonts w:ascii="Times New Roman" w:hAnsi="Times New Roman"/>
          <w:sz w:val="24"/>
          <w:szCs w:val="24"/>
        </w:rPr>
        <w:t xml:space="preserve"> отрабатываются  умения: </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выражать свою точку зрения;</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выражать согласие/ несогласие с точкой зрения партнера;</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выражать сомнение;</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выражать чувства, эмоции (радость, огорчение). </w:t>
      </w:r>
    </w:p>
    <w:p>
      <w:pPr>
        <w:pStyle w:val="NoSpacing"/>
        <w:rPr>
          <w:rFonts w:ascii="Times New Roman" w:hAnsi="Times New Roman"/>
          <w:b/>
          <w:b/>
          <w:i/>
          <w:i/>
          <w:sz w:val="24"/>
          <w:szCs w:val="24"/>
        </w:rPr>
      </w:pPr>
      <w:r>
        <w:rPr>
          <w:rFonts w:ascii="Times New Roman" w:hAnsi="Times New Roman"/>
          <w:sz w:val="24"/>
          <w:szCs w:val="24"/>
        </w:rPr>
        <w:t>Объем учебных диалогов  – до 2-х реплик со стороны  каждого учащегося.</w:t>
      </w:r>
    </w:p>
    <w:p>
      <w:pPr>
        <w:pStyle w:val="NoSpacing"/>
        <w:rPr>
          <w:rFonts w:ascii="Times New Roman" w:hAnsi="Times New Roman"/>
          <w:b/>
          <w:b/>
          <w:i/>
          <w:i/>
          <w:sz w:val="24"/>
          <w:szCs w:val="24"/>
        </w:rPr>
      </w:pPr>
      <w:r>
        <w:rPr>
          <w:rFonts w:ascii="Times New Roman" w:hAnsi="Times New Roman"/>
          <w:b/>
          <w:i/>
          <w:sz w:val="24"/>
          <w:szCs w:val="24"/>
        </w:rPr>
        <w:t xml:space="preserve">Монологическая речь. </w:t>
      </w:r>
    </w:p>
    <w:p>
      <w:pPr>
        <w:pStyle w:val="NoSpacing"/>
        <w:rPr>
          <w:rFonts w:ascii="Times New Roman" w:hAnsi="Times New Roman"/>
          <w:sz w:val="24"/>
          <w:szCs w:val="24"/>
        </w:rPr>
      </w:pPr>
      <w:r>
        <w:rPr>
          <w:rFonts w:ascii="Times New Roman" w:hAnsi="Times New Roman"/>
          <w:sz w:val="24"/>
          <w:szCs w:val="24"/>
        </w:rPr>
        <w:t>Развитие монологической речи в 5-7 классах  предусматривает овладение следующими умениями:</w:t>
      </w:r>
    </w:p>
    <w:p>
      <w:pPr>
        <w:pStyle w:val="NoSpacing"/>
        <w:rPr>
          <w:rFonts w:ascii="Times New Roman" w:hAnsi="Times New Roman"/>
          <w:sz w:val="24"/>
          <w:szCs w:val="24"/>
        </w:rPr>
      </w:pPr>
      <w:r>
        <w:rPr>
          <w:rFonts w:ascii="Times New Roman" w:hAnsi="Times New Roman"/>
          <w:sz w:val="24"/>
          <w:szCs w:val="24"/>
        </w:rPr>
        <w:t xml:space="preserve">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 </w:t>
      </w:r>
    </w:p>
    <w:p>
      <w:pPr>
        <w:pStyle w:val="NoSpacing"/>
        <w:rPr>
          <w:rFonts w:ascii="Times New Roman" w:hAnsi="Times New Roman"/>
          <w:sz w:val="24"/>
          <w:szCs w:val="24"/>
        </w:rPr>
      </w:pPr>
      <w:r>
        <w:rPr>
          <w:rFonts w:ascii="Times New Roman" w:hAnsi="Times New Roman"/>
          <w:sz w:val="24"/>
          <w:szCs w:val="24"/>
        </w:rPr>
        <w:t xml:space="preserve">передавать содержание, основную мысль прочитанного с опорой на текст; </w:t>
      </w:r>
    </w:p>
    <w:p>
      <w:pPr>
        <w:pStyle w:val="Normal"/>
        <w:shd w:val="clear" w:color="auto" w:fill="FFFFFF"/>
        <w:spacing w:lineRule="auto" w:line="240" w:before="0" w:after="0"/>
        <w:ind w:left="780" w:hanging="0"/>
        <w:jc w:val="both"/>
        <w:rPr>
          <w:rFonts w:ascii="Nimbus Roman No9 L" w:hAnsi="Nimbus Roman No9 L"/>
          <w:color w:val="000000"/>
          <w:sz w:val="24"/>
          <w:szCs w:val="24"/>
        </w:rPr>
      </w:pPr>
      <w:r>
        <w:rPr>
          <w:rFonts w:ascii="Nimbus Roman No9 L" w:hAnsi="Nimbus Roman No9 L"/>
          <w:color w:val="000000"/>
          <w:sz w:val="24"/>
          <w:szCs w:val="24"/>
        </w:rPr>
        <w:t>делать сообщение в связи с прочитанным/прослушанным текстом.</w:t>
      </w:r>
    </w:p>
    <w:p>
      <w:pPr>
        <w:pStyle w:val="Normal"/>
        <w:shd w:val="clear" w:color="auto" w:fill="FFFFFF"/>
        <w:spacing w:lineRule="auto" w:line="240" w:before="0" w:after="0"/>
        <w:jc w:val="both"/>
        <w:rPr>
          <w:rFonts w:ascii="Nimbus Roman No9 L" w:hAnsi="Nimbus Roman No9 L"/>
          <w:color w:val="00000A"/>
          <w:sz w:val="24"/>
          <w:szCs w:val="24"/>
        </w:rPr>
      </w:pPr>
      <w:r>
        <w:rPr>
          <w:rFonts w:ascii="Nimbus Roman No9 L" w:hAnsi="Nimbus Roman No9 L"/>
          <w:color w:val="000000"/>
          <w:sz w:val="24"/>
          <w:szCs w:val="24"/>
        </w:rPr>
        <w:t>Объем монологического высказывания – до 8-10 фраз.</w:t>
      </w:r>
    </w:p>
    <w:p>
      <w:pPr>
        <w:pStyle w:val="4"/>
        <w:numPr>
          <w:ilvl w:val="3"/>
          <w:numId w:val="9"/>
        </w:numPr>
        <w:spacing w:lineRule="auto" w:line="240" w:before="0" w:after="0"/>
        <w:ind w:left="0" w:firstLine="720"/>
        <w:rPr>
          <w:rFonts w:ascii="Nimbus Roman No9 L" w:hAnsi="Nimbus Roman No9 L"/>
          <w:color w:val="000000"/>
          <w:sz w:val="24"/>
          <w:szCs w:val="24"/>
        </w:rPr>
      </w:pPr>
      <w:r>
        <w:rPr>
          <w:rFonts w:ascii="Nimbus Roman No9 L" w:hAnsi="Nimbus Roman No9 L"/>
          <w:sz w:val="24"/>
          <w:szCs w:val="24"/>
        </w:rPr>
        <w:t>Аудирование</w:t>
      </w:r>
    </w:p>
    <w:p>
      <w:pPr>
        <w:pStyle w:val="Normal"/>
        <w:shd w:val="clear" w:color="auto" w:fill="FFFFFF"/>
        <w:spacing w:lineRule="auto" w:line="240" w:before="0" w:after="0"/>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w:t>
      </w:r>
      <w:r>
        <w:rPr>
          <w:rFonts w:ascii="Nimbus Roman No9 L" w:hAnsi="Nimbus Roman No9 L"/>
          <w:color w:val="000000"/>
          <w:sz w:val="24"/>
          <w:szCs w:val="24"/>
        </w:rPr>
        <w:t>Владение умениями воспринимать на слух    иноязычный текст предусматривает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pPr>
        <w:pStyle w:val="Normal"/>
        <w:shd w:val="clear" w:color="auto" w:fill="FFFFFF"/>
        <w:spacing w:lineRule="auto" w:line="240" w:before="0" w:after="0"/>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w:t>
      </w:r>
      <w:r>
        <w:rPr>
          <w:rFonts w:ascii="Nimbus Roman No9 L" w:hAnsi="Nimbus Roman No9 L"/>
          <w:color w:val="000000"/>
          <w:sz w:val="24"/>
          <w:szCs w:val="24"/>
        </w:rPr>
        <w:t>При этом предусматривается развитие умений:</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выделять основную мысль в воспринимаемом на слух тексте; </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выбирать главные факты, опуская второстепенные;</w:t>
      </w:r>
    </w:p>
    <w:p>
      <w:pPr>
        <w:pStyle w:val="NoSpacing"/>
        <w:rPr>
          <w:rFonts w:ascii="Times New Roman" w:hAnsi="Times New Roman"/>
          <w:sz w:val="24"/>
          <w:szCs w:val="24"/>
        </w:rPr>
      </w:pPr>
      <w:r>
        <w:rPr>
          <w:rFonts w:ascii="Times New Roman" w:hAnsi="Times New Roman"/>
          <w:sz w:val="24"/>
          <w:szCs w:val="24"/>
        </w:rPr>
        <w:t>выборочно   понимать   необходимую   информацию   в       сообщениях прагматического характера с опорой на языковую догадку, контекст.</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Содержание текстов должно соответствовать возрастным особенностям и интересам учащихся 5-7 классов, иметь образовательную и воспитательную ценность. Время звучания текстов для аудирования –    до 2-х минут.</w:t>
      </w:r>
    </w:p>
    <w:p>
      <w:pPr>
        <w:pStyle w:val="5"/>
        <w:numPr>
          <w:ilvl w:val="4"/>
          <w:numId w:val="9"/>
        </w:numPr>
        <w:spacing w:lineRule="auto" w:line="240" w:before="0" w:after="0"/>
        <w:ind w:left="0" w:firstLine="720"/>
        <w:rPr>
          <w:rFonts w:ascii="Nimbus Roman No9 L" w:hAnsi="Nimbus Roman No9 L"/>
          <w:color w:val="000000"/>
          <w:sz w:val="24"/>
          <w:szCs w:val="24"/>
        </w:rPr>
      </w:pPr>
      <w:r>
        <w:rPr>
          <w:rFonts w:ascii="Nimbus Roman No9 L" w:hAnsi="Nimbus Roman No9 L"/>
          <w:i w:val="false"/>
          <w:sz w:val="24"/>
          <w:szCs w:val="24"/>
        </w:rPr>
        <w:t>Чтение</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Содержание текстов должно соответствовать возрастным особенностям и интересам учащихся 7 классов, иметь образовательную и воспитательную ценность.     Независимо от вида чтения возможно использование двуязычного словаря.</w:t>
      </w:r>
    </w:p>
    <w:p>
      <w:pPr>
        <w:pStyle w:val="Normal"/>
        <w:shd w:val="clear" w:color="auto" w:fill="FFFFFF"/>
        <w:spacing w:lineRule="auto" w:line="240" w:before="0" w:after="0"/>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w:t>
      </w:r>
      <w:r>
        <w:rPr>
          <w:rFonts w:ascii="Nimbus Roman No9 L" w:hAnsi="Nimbus Roman No9 L"/>
          <w:color w:val="000000"/>
          <w:sz w:val="24"/>
          <w:szCs w:val="24"/>
          <w:u w:val="single"/>
        </w:rPr>
        <w:t>Чтение с пониманием основного содержания текста</w:t>
      </w:r>
      <w:r>
        <w:rPr>
          <w:rFonts w:ascii="Nimbus Roman No9 L" w:hAnsi="Nimbus Roman No9 L"/>
          <w:color w:val="000000"/>
          <w:sz w:val="24"/>
          <w:szCs w:val="24"/>
        </w:rPr>
        <w:t xml:space="preserve"> осуществляется на несложных  аутентичных материалах с ориентацией на предметное содержание, выделяемое в 7 классах, включающих факты, отражающие особенности быта, жизни, культуры стран изучаемого языка. Объем текстов для чтения – 400-500 слов.</w:t>
      </w:r>
    </w:p>
    <w:p>
      <w:pPr>
        <w:pStyle w:val="Normal"/>
        <w:shd w:val="clear" w:color="auto" w:fill="FFFFFF"/>
        <w:spacing w:lineRule="auto" w:line="240" w:before="0" w:after="0"/>
        <w:ind w:firstLine="720"/>
        <w:jc w:val="both"/>
        <w:rPr>
          <w:color w:val="000000"/>
          <w:sz w:val="24"/>
          <w:szCs w:val="24"/>
        </w:rPr>
      </w:pPr>
      <w:r>
        <w:rPr>
          <w:rFonts w:ascii="Nimbus Roman No9 L" w:hAnsi="Nimbus Roman No9 L"/>
          <w:color w:val="000000"/>
          <w:sz w:val="24"/>
          <w:szCs w:val="24"/>
        </w:rPr>
        <w:t>Умения чтения, подлежащие формированию:</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определять тему, содержание текста по заголовку;</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выделять основную мысль;</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выбирать главные факты из текста, опуская второстепенные;</w:t>
      </w:r>
    </w:p>
    <w:p>
      <w:pPr>
        <w:pStyle w:val="NoSpacing"/>
        <w:rPr>
          <w:u w:val="single"/>
        </w:rPr>
      </w:pPr>
      <w:r>
        <w:rPr>
          <w:rFonts w:ascii="Times New Roman" w:hAnsi="Times New Roman"/>
          <w:sz w:val="24"/>
          <w:szCs w:val="24"/>
        </w:rPr>
        <w:t xml:space="preserve">  </w:t>
      </w:r>
      <w:r>
        <w:rPr>
          <w:rFonts w:ascii="Times New Roman" w:hAnsi="Times New Roman"/>
          <w:sz w:val="24"/>
          <w:szCs w:val="24"/>
        </w:rPr>
        <w:t>-            устанавливать логическую последовательность основных фактов текста</w:t>
      </w:r>
      <w:r>
        <w:rPr/>
        <w:t>.</w:t>
      </w:r>
    </w:p>
    <w:p>
      <w:pPr>
        <w:pStyle w:val="NoSpacing"/>
        <w:rPr>
          <w:rFonts w:ascii="Times New Roman" w:hAnsi="Times New Roman"/>
          <w:sz w:val="24"/>
          <w:szCs w:val="24"/>
        </w:rPr>
      </w:pPr>
      <w:r>
        <w:rPr>
          <w:rFonts w:ascii="Times New Roman" w:hAnsi="Times New Roman"/>
          <w:u w:val="single"/>
        </w:rPr>
        <w:t xml:space="preserve">    </w:t>
      </w:r>
      <w:r>
        <w:rPr>
          <w:rFonts w:ascii="Times New Roman" w:hAnsi="Times New Roman"/>
          <w:u w:val="single"/>
        </w:rPr>
        <w:t>Чтение с полным пониманием текста</w:t>
      </w:r>
      <w:r>
        <w:rPr>
          <w:rFonts w:ascii="Times New Roman" w:hAnsi="Times New Roman"/>
        </w:rPr>
        <w:t xml:space="preserve"> осуществляется на несложных  аутентичных текстах, ориентированных на предметное содержание речи в 7 классах</w:t>
      </w:r>
      <w:r>
        <w:rPr/>
        <w:t xml:space="preserve">. </w:t>
      </w:r>
      <w:r>
        <w:rPr>
          <w:rFonts w:ascii="Times New Roman" w:hAnsi="Times New Roman"/>
          <w:sz w:val="24"/>
          <w:szCs w:val="24"/>
        </w:rPr>
        <w:t>Формируются и отрабатываются умения:</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выражать свое мнение по прочитанному.</w:t>
      </w:r>
    </w:p>
    <w:p>
      <w:pPr>
        <w:pStyle w:val="NoSpacing"/>
        <w:rPr>
          <w:rFonts w:ascii="Times New Roman" w:hAnsi="Times New Roman"/>
          <w:sz w:val="24"/>
          <w:szCs w:val="24"/>
        </w:rPr>
      </w:pPr>
      <w:r>
        <w:rPr>
          <w:rFonts w:ascii="Times New Roman" w:hAnsi="Times New Roman"/>
          <w:sz w:val="24"/>
          <w:szCs w:val="24"/>
        </w:rPr>
        <w:t>Объем текстов для чтения до 250 слов.</w:t>
      </w:r>
    </w:p>
    <w:p>
      <w:pPr>
        <w:pStyle w:val="NoSpacing"/>
        <w:rPr/>
      </w:pPr>
      <w:r>
        <w:rPr>
          <w:rFonts w:ascii="Times New Roman" w:hAnsi="Times New Roman"/>
          <w:sz w:val="24"/>
          <w:szCs w:val="24"/>
        </w:rPr>
        <w:t xml:space="preserve"> </w:t>
      </w:r>
      <w:r>
        <w:rPr>
          <w:rFonts w:ascii="Times New Roman" w:hAnsi="Times New Roman"/>
          <w:sz w:val="24"/>
          <w:szCs w:val="24"/>
          <w:u w:val="single"/>
        </w:rPr>
        <w:t>Чтение с выборочным пониманием   нужной или интересующей информации</w:t>
      </w:r>
      <w:r>
        <w:rPr>
          <w:rFonts w:ascii="Times New Roman" w:hAnsi="Times New Roman"/>
          <w:sz w:val="24"/>
          <w:szCs w:val="24"/>
        </w:rPr>
        <w:t xml:space="preserve">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r>
        <w:rPr/>
        <w:t>.</w:t>
      </w:r>
    </w:p>
    <w:p>
      <w:pPr>
        <w:pStyle w:val="5"/>
        <w:numPr>
          <w:ilvl w:val="4"/>
          <w:numId w:val="9"/>
        </w:numPr>
        <w:spacing w:lineRule="auto" w:line="240" w:before="0" w:after="0"/>
        <w:ind w:left="0" w:firstLine="720"/>
        <w:rPr>
          <w:rFonts w:ascii="Nimbus Roman No9 L" w:hAnsi="Nimbus Roman No9 L"/>
          <w:color w:val="000000"/>
          <w:sz w:val="24"/>
          <w:szCs w:val="24"/>
        </w:rPr>
      </w:pPr>
      <w:r>
        <w:rPr>
          <w:rFonts w:ascii="Nimbus Roman No9 L" w:hAnsi="Nimbus Roman No9 L"/>
          <w:i w:val="false"/>
          <w:sz w:val="24"/>
          <w:szCs w:val="24"/>
        </w:rPr>
        <w:t>Письменная речь</w:t>
      </w:r>
    </w:p>
    <w:p>
      <w:pPr>
        <w:pStyle w:val="NoSpacing"/>
        <w:rPr>
          <w:rFonts w:ascii="Times New Roman" w:hAnsi="Times New Roman"/>
          <w:sz w:val="24"/>
          <w:szCs w:val="24"/>
        </w:rPr>
      </w:pPr>
      <w:r>
        <w:rPr>
          <w:rFonts w:ascii="Times New Roman" w:hAnsi="Times New Roman"/>
          <w:sz w:val="24"/>
          <w:szCs w:val="24"/>
        </w:rPr>
        <w:t>Овладение письменной речью предусматривает развитие следующих умений:</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делать выписки из текста;</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писать короткие поздравления с днем рождения, другим праздником (объемом до 30 слов, включая адрес), выражать пожелания </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заполнять    бланки     (указывать     имя,    фамилию,    пол,    возраст, гражданство, адрес);</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писать личное письмо с опорой на образец </w:t>
      </w:r>
      <w:r>
        <w:rPr>
          <w:rFonts w:ascii="Times New Roman" w:hAnsi="Times New Roman"/>
          <w:i/>
          <w:sz w:val="24"/>
          <w:szCs w:val="24"/>
        </w:rPr>
        <w:t xml:space="preserve"> </w:t>
      </w:r>
      <w:r>
        <w:rPr>
          <w:rFonts w:ascii="Times New Roman" w:hAnsi="Times New Roman"/>
          <w:sz w:val="24"/>
          <w:szCs w:val="24"/>
        </w:rPr>
        <w:t>(расспрашивать адресат   о   его   жизни,   делах,   сообщать   то   же   о   себе,   выражать  благодарность, просьбы), объем личного письма – 50-60 слов, включая адрес);</w:t>
      </w:r>
    </w:p>
    <w:p>
      <w:pPr>
        <w:pStyle w:val="5"/>
        <w:numPr>
          <w:ilvl w:val="4"/>
          <w:numId w:val="9"/>
        </w:numPr>
        <w:spacing w:lineRule="auto" w:line="240" w:before="0" w:after="0"/>
        <w:ind w:left="0" w:firstLine="720"/>
        <w:rPr>
          <w:rFonts w:ascii="Nimbus Roman No9 L" w:hAnsi="Nimbus Roman No9 L"/>
          <w:color w:val="000000"/>
          <w:sz w:val="24"/>
          <w:szCs w:val="24"/>
        </w:rPr>
      </w:pPr>
      <w:r>
        <w:rPr>
          <w:rFonts w:ascii="Nimbus Roman No9 L" w:hAnsi="Nimbus Roman No9 L"/>
          <w:i w:val="false"/>
          <w:sz w:val="24"/>
          <w:szCs w:val="24"/>
        </w:rPr>
        <w:t>Социокультурные знания и умения</w:t>
      </w:r>
    </w:p>
    <w:p>
      <w:pPr>
        <w:pStyle w:val="Normal"/>
        <w:shd w:val="clear" w:color="auto" w:fill="FFFFFF"/>
        <w:spacing w:lineRule="auto" w:line="240" w:before="0" w:after="0"/>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w:t>
      </w:r>
      <w:r>
        <w:rPr>
          <w:rFonts w:ascii="Nimbus Roman No9 L" w:hAnsi="Nimbus Roman No9 L"/>
          <w:color w:val="000000"/>
          <w:sz w:val="24"/>
          <w:szCs w:val="24"/>
        </w:rPr>
        <w:t>Учащиеся знакомятся с отдельными социокультурными элементами речевого поведен</w:t>
        <w:softHyphen/>
        <w:t>ческого этикета в немецкоязычной среде в услови</w:t>
        <w:softHyphen/>
        <w:t>ях проигрывания ситуаций общения «В семье», «В школе», «Проведение досуга». Использование немецкого языка как средства социокультурного развития школьников на данном  этапе  включает знакомством с:</w:t>
      </w:r>
    </w:p>
    <w:p>
      <w:pPr>
        <w:pStyle w:val="NoSpacing"/>
        <w:rPr>
          <w:rFonts w:ascii="Times New Roman" w:hAnsi="Times New Roman"/>
          <w:sz w:val="24"/>
          <w:szCs w:val="24"/>
        </w:rPr>
      </w:pPr>
      <w:r>
        <w:rPr>
          <w:rFonts w:ascii="Times New Roman" w:hAnsi="Times New Roman"/>
          <w:sz w:val="24"/>
          <w:szCs w:val="24"/>
        </w:rPr>
        <w:t>фамилиями и  именами выдающихся людей в странах изучаемого языка;</w:t>
      </w:r>
    </w:p>
    <w:p>
      <w:pPr>
        <w:pStyle w:val="NoSpacing"/>
        <w:rPr>
          <w:rFonts w:ascii="Times New Roman" w:hAnsi="Times New Roman"/>
          <w:sz w:val="24"/>
          <w:szCs w:val="24"/>
        </w:rPr>
      </w:pPr>
      <w:r>
        <w:rPr>
          <w:rFonts w:ascii="Times New Roman" w:hAnsi="Times New Roman"/>
          <w:sz w:val="24"/>
          <w:szCs w:val="24"/>
        </w:rPr>
        <w:t>-       оригинальными или адаптированными   материалами детской поэзии и прозы;</w:t>
      </w:r>
    </w:p>
    <w:p>
      <w:pPr>
        <w:pStyle w:val="NoSpacing"/>
        <w:rPr>
          <w:rFonts w:ascii="Times New Roman" w:hAnsi="Times New Roman"/>
          <w:sz w:val="24"/>
          <w:szCs w:val="24"/>
        </w:rPr>
      </w:pPr>
      <w:r>
        <w:rPr>
          <w:rFonts w:ascii="Times New Roman" w:hAnsi="Times New Roman"/>
          <w:sz w:val="24"/>
          <w:szCs w:val="24"/>
        </w:rPr>
        <w:t>-       иноязычными сказками и легендами, рассказами;</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с  государственной символикой (флагом и его цветовой символи</w:t>
        <w:softHyphen/>
        <w:t>кой, гимном, столицами страны/ стран изучаемого языка);</w:t>
      </w:r>
    </w:p>
    <w:p>
      <w:pPr>
        <w:pStyle w:val="NoSpacing"/>
        <w:rPr>
          <w:rFonts w:ascii="Times New Roman" w:hAnsi="Times New Roman"/>
          <w:sz w:val="24"/>
          <w:szCs w:val="24"/>
        </w:rPr>
      </w:pPr>
      <w:r>
        <w:rPr>
          <w:rFonts w:ascii="Times New Roman" w:hAnsi="Times New Roman"/>
          <w:sz w:val="24"/>
          <w:szCs w:val="24"/>
        </w:rPr>
        <w:t>-        с традициями проведения праздников Рождества, Нового года, Пасхи и т.д. в странах изучаемого языка;</w:t>
      </w:r>
    </w:p>
    <w:p>
      <w:pPr>
        <w:pStyle w:val="NoSpacing"/>
        <w:rPr>
          <w:rFonts w:ascii="Times New Roman" w:hAnsi="Times New Roman"/>
          <w:sz w:val="24"/>
          <w:szCs w:val="24"/>
        </w:rPr>
      </w:pPr>
      <w:r>
        <w:rPr>
          <w:rFonts w:ascii="Times New Roman" w:hAnsi="Times New Roman"/>
          <w:sz w:val="24"/>
          <w:szCs w:val="24"/>
        </w:rPr>
        <w:t>-       словами немецкого язык</w:t>
      </w:r>
      <w:r>
        <w:rPr>
          <w:rFonts w:ascii="Times New Roman" w:hAnsi="Times New Roman"/>
          <w:b/>
          <w:sz w:val="24"/>
          <w:szCs w:val="24"/>
        </w:rPr>
        <w:t>а</w:t>
      </w:r>
      <w:r>
        <w:rPr>
          <w:rFonts w:ascii="Times New Roman" w:hAnsi="Times New Roman"/>
          <w:sz w:val="24"/>
          <w:szCs w:val="24"/>
        </w:rPr>
        <w:t>, вошедшими во многие языки мира, (в том чис</w:t>
        <w:softHyphen/>
        <w:t>ле и в русский) и    русскими словами, вошедшими в лексикон немецк</w:t>
      </w:r>
      <w:r>
        <w:rPr>
          <w:rFonts w:ascii="Times New Roman" w:hAnsi="Times New Roman"/>
          <w:b/>
          <w:sz w:val="24"/>
          <w:szCs w:val="24"/>
        </w:rPr>
        <w:t xml:space="preserve">ого </w:t>
      </w:r>
      <w:r>
        <w:rPr>
          <w:rFonts w:ascii="Times New Roman" w:hAnsi="Times New Roman"/>
          <w:sz w:val="24"/>
          <w:szCs w:val="24"/>
        </w:rPr>
        <w:t xml:space="preserve">языка.  </w:t>
      </w:r>
    </w:p>
    <w:p>
      <w:pPr>
        <w:pStyle w:val="Normal"/>
        <w:shd w:val="clear" w:color="auto" w:fill="FFFFFF"/>
        <w:spacing w:lineRule="auto" w:line="240" w:before="0" w:after="0"/>
        <w:ind w:firstLine="720"/>
        <w:jc w:val="both"/>
        <w:rPr>
          <w:rFonts w:ascii="Nimbus Roman No9 L" w:hAnsi="Nimbus Roman No9 L"/>
          <w:sz w:val="24"/>
        </w:rPr>
      </w:pPr>
      <w:r>
        <w:rPr>
          <w:rFonts w:ascii="Nimbus Roman No9 L" w:hAnsi="Nimbus Roman No9 L"/>
          <w:sz w:val="24"/>
          <w:szCs w:val="24"/>
        </w:rPr>
        <w:t>Предусматривается овладение умениями:</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писать свое имя и фамилию, а также имена и фамилии своих родственников и друзей на немецком языке;</w:t>
      </w:r>
    </w:p>
    <w:p>
      <w:pPr>
        <w:pStyle w:val="NoSpacing"/>
        <w:rPr>
          <w:rFonts w:ascii="Times New Roman" w:hAnsi="Times New Roman"/>
          <w:b/>
          <w:b/>
          <w:color w:val="000000"/>
          <w:sz w:val="24"/>
          <w:szCs w:val="24"/>
        </w:rPr>
      </w:pPr>
      <w:r>
        <w:rPr>
          <w:rFonts w:ascii="Times New Roman" w:hAnsi="Times New Roman"/>
          <w:sz w:val="24"/>
          <w:szCs w:val="24"/>
        </w:rPr>
        <w:t xml:space="preserve">   </w:t>
      </w:r>
      <w:r>
        <w:rPr>
          <w:rFonts w:ascii="Times New Roman" w:hAnsi="Times New Roman"/>
          <w:sz w:val="24"/>
          <w:szCs w:val="24"/>
        </w:rPr>
        <w:t>-    правильно оформлять адрес на немецком языке;</w:t>
      </w:r>
    </w:p>
    <w:p>
      <w:pPr>
        <w:pStyle w:val="NoSpacing"/>
        <w:rPr>
          <w:rFonts w:ascii="Times New Roman" w:hAnsi="Times New Roman"/>
          <w:b/>
          <w:b/>
          <w:sz w:val="24"/>
          <w:szCs w:val="24"/>
        </w:rPr>
      </w:pPr>
      <w:r>
        <w:rPr>
          <w:rFonts w:ascii="Times New Roman" w:hAnsi="Times New Roman"/>
          <w:color w:val="000000"/>
          <w:sz w:val="24"/>
          <w:szCs w:val="24"/>
        </w:rPr>
        <w:t xml:space="preserve">   </w:t>
      </w:r>
      <w:r>
        <w:rPr>
          <w:rFonts w:ascii="Times New Roman" w:hAnsi="Times New Roman"/>
          <w:color w:val="000000"/>
          <w:sz w:val="24"/>
          <w:szCs w:val="24"/>
        </w:rPr>
        <w:t>-    описывать наиболее известные культурные достопримечательности Москвы и Санкт-Петербурга, городов/сел/ деревень, в которых</w:t>
      </w:r>
      <w:r>
        <w:rPr>
          <w:rFonts w:ascii="Times New Roman" w:hAnsi="Times New Roman"/>
          <w:b/>
          <w:color w:val="000000"/>
          <w:sz w:val="24"/>
          <w:szCs w:val="24"/>
        </w:rPr>
        <w:t xml:space="preserve"> живу</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Планируемые результаты изучения учебного предмета</w:t>
      </w:r>
    </w:p>
    <w:p>
      <w:pPr>
        <w:pStyle w:val="NoSpacing"/>
        <w:rPr>
          <w:rFonts w:ascii="Times New Roman" w:hAnsi="Times New Roman"/>
          <w:sz w:val="24"/>
          <w:szCs w:val="24"/>
        </w:rPr>
      </w:pPr>
      <w:r>
        <w:rPr>
          <w:rFonts w:ascii="Times New Roman" w:hAnsi="Times New Roman"/>
          <w:sz w:val="24"/>
          <w:szCs w:val="24"/>
        </w:rPr>
        <w:t>Учащимся представляется возможность научится:</w:t>
      </w:r>
    </w:p>
    <w:p>
      <w:pPr>
        <w:pStyle w:val="NoSpacing"/>
        <w:rPr>
          <w:rFonts w:ascii="Times New Roman" w:hAnsi="Times New Roman" w:eastAsia="TimesNewRomanPS-BoldMT"/>
          <w:i/>
          <w:i/>
          <w:color w:val="000000"/>
          <w:sz w:val="24"/>
          <w:szCs w:val="24"/>
          <w:u w:val="single"/>
        </w:rPr>
      </w:pPr>
      <w:r>
        <w:rPr>
          <w:rFonts w:eastAsia="TimesNewRomanPS-BoldMT" w:ascii="Times New Roman" w:hAnsi="Times New Roman"/>
          <w:i/>
          <w:color w:val="000000"/>
          <w:sz w:val="24"/>
          <w:szCs w:val="24"/>
          <w:u w:val="single"/>
        </w:rPr>
        <w:t>Обучение диалогической речи</w:t>
      </w:r>
    </w:p>
    <w:p>
      <w:pPr>
        <w:pStyle w:val="NoSpacing"/>
        <w:ind w:firstLine="708"/>
        <w:rPr>
          <w:rFonts w:ascii="Times New Roman" w:hAnsi="Times New Roman"/>
          <w:sz w:val="24"/>
          <w:szCs w:val="24"/>
        </w:rPr>
      </w:pPr>
      <w:r>
        <w:rPr>
          <w:rFonts w:ascii="Times New Roman" w:hAnsi="Times New Roman"/>
          <w:sz w:val="24"/>
          <w:szCs w:val="24"/>
        </w:rPr>
        <w:t>Диалогическая речь занимает и на втором году обучения ведущее место в процессе учебного общения, выступая как одно из важнейших средств и как одно из основных целевых умений. В форме беседы предъявляется и закрепляется новый учебный материал, активизируется его употребление. В форме беседы проверяется понимание прочитанного или прослушанного текста.</w:t>
      </w:r>
    </w:p>
    <w:p>
      <w:pPr>
        <w:pStyle w:val="NoSpacing"/>
        <w:ind w:firstLine="708"/>
        <w:rPr>
          <w:rFonts w:ascii="Times New Roman" w:hAnsi="Times New Roman"/>
          <w:sz w:val="24"/>
          <w:szCs w:val="24"/>
        </w:rPr>
      </w:pPr>
      <w:r>
        <w:rPr>
          <w:rFonts w:ascii="Times New Roman" w:hAnsi="Times New Roman"/>
          <w:sz w:val="24"/>
          <w:szCs w:val="24"/>
        </w:rPr>
        <w:t>Формирование у учащихся умения вести беседу обеспечивается всей организацией педагогического процесса на данном этапе и, в частности, использованием серии упражнений ABCD(E) (см. книгу для учителя к учебнику 7-го класса).</w:t>
      </w:r>
    </w:p>
    <w:p>
      <w:pPr>
        <w:pStyle w:val="NoSpacing"/>
        <w:ind w:firstLine="708"/>
        <w:rPr>
          <w:rFonts w:ascii="Times New Roman" w:hAnsi="Times New Roman"/>
          <w:sz w:val="24"/>
          <w:szCs w:val="24"/>
        </w:rPr>
      </w:pPr>
      <w:r>
        <w:rPr>
          <w:rFonts w:ascii="Times New Roman" w:hAnsi="Times New Roman"/>
          <w:sz w:val="24"/>
          <w:szCs w:val="24"/>
        </w:rPr>
        <w:t>Как и на первом году обучения, весьма распространенным типом диалога является диалог-расспрос, направленный на односторонний запрос информации. Наряду с этим в большей мере используется диалог-волеизъявление для выражения просьбы, совета, включающий ответную реплику: согласие/несогласие и др.</w:t>
      </w:r>
    </w:p>
    <w:p>
      <w:pPr>
        <w:pStyle w:val="NoSpacing"/>
        <w:ind w:firstLine="708"/>
        <w:rPr>
          <w:rFonts w:ascii="Times New Roman" w:hAnsi="Times New Roman"/>
          <w:sz w:val="24"/>
          <w:szCs w:val="24"/>
        </w:rPr>
      </w:pPr>
      <w:r>
        <w:rPr>
          <w:rFonts w:ascii="Times New Roman" w:hAnsi="Times New Roman"/>
          <w:sz w:val="24"/>
          <w:szCs w:val="24"/>
        </w:rPr>
        <w:t>К овладению данными типами диалога учащиеся идут двумя путями: с помощью так называемого управляемого диалога и на основе диалогов-образцов. В первом случае учитель использует в виде подсказки побудительные реплики типа Frage, ob... (</w:t>
      </w:r>
      <w:r>
        <w:rPr>
          <w:rFonts w:ascii="Times New Roman" w:hAnsi="Times New Roman"/>
          <w:sz w:val="24"/>
          <w:szCs w:val="24"/>
          <w:lang w:val="en-US"/>
        </w:rPr>
        <w:t>Frage</w:t>
      </w:r>
      <w:r>
        <w:rPr>
          <w:rFonts w:ascii="Times New Roman" w:hAnsi="Times New Roman"/>
          <w:sz w:val="24"/>
          <w:szCs w:val="24"/>
        </w:rPr>
        <w:t xml:space="preserve">, </w:t>
      </w:r>
      <w:r>
        <w:rPr>
          <w:rFonts w:ascii="Times New Roman" w:hAnsi="Times New Roman"/>
          <w:sz w:val="24"/>
          <w:szCs w:val="24"/>
          <w:lang w:val="en-US"/>
        </w:rPr>
        <w:t>wer</w:t>
      </w:r>
      <w:r>
        <w:rPr>
          <w:rFonts w:ascii="Times New Roman" w:hAnsi="Times New Roman"/>
          <w:sz w:val="24"/>
          <w:szCs w:val="24"/>
        </w:rPr>
        <w:t xml:space="preserve">..., </w:t>
      </w:r>
      <w:r>
        <w:rPr>
          <w:rFonts w:ascii="Times New Roman" w:hAnsi="Times New Roman"/>
          <w:sz w:val="24"/>
          <w:szCs w:val="24"/>
          <w:lang w:val="en-US"/>
        </w:rPr>
        <w:t>wohin</w:t>
      </w:r>
      <w:r>
        <w:rPr>
          <w:rFonts w:ascii="Times New Roman" w:hAnsi="Times New Roman"/>
          <w:sz w:val="24"/>
          <w:szCs w:val="24"/>
        </w:rPr>
        <w:t xml:space="preserve">...) или </w:t>
      </w:r>
      <w:r>
        <w:rPr>
          <w:rFonts w:ascii="Times New Roman" w:hAnsi="Times New Roman"/>
          <w:sz w:val="24"/>
          <w:szCs w:val="24"/>
          <w:lang w:val="en-US"/>
        </w:rPr>
        <w:t>Sage</w:t>
      </w:r>
      <w:r>
        <w:rPr>
          <w:rFonts w:ascii="Times New Roman" w:hAnsi="Times New Roman"/>
          <w:sz w:val="24"/>
          <w:szCs w:val="24"/>
        </w:rPr>
        <w:t xml:space="preserve">, </w:t>
      </w:r>
      <w:r>
        <w:rPr>
          <w:rFonts w:ascii="Times New Roman" w:hAnsi="Times New Roman"/>
          <w:sz w:val="24"/>
          <w:szCs w:val="24"/>
          <w:lang w:val="en-US"/>
        </w:rPr>
        <w:t>dass</w:t>
      </w:r>
      <w:r>
        <w:rPr>
          <w:rFonts w:ascii="Times New Roman" w:hAnsi="Times New Roman"/>
          <w:sz w:val="24"/>
          <w:szCs w:val="24"/>
        </w:rPr>
        <w:t>... (Sage, warum...), с которыми он попеременно может обращаться к каждому партнеру индивидуально (т. е. к одной паре учащихся У1 — У2) или к коллективному партнеру, когда для организации одновременной фронтальной беседы все учащиеся разбиваются на партнеров А и В (например, по рядам) и работа ведется вполголоса в парах.</w:t>
      </w:r>
    </w:p>
    <w:p>
      <w:pPr>
        <w:pStyle w:val="NoSpacing"/>
        <w:ind w:firstLine="708"/>
        <w:rPr>
          <w:rFonts w:ascii="Times New Roman" w:hAnsi="Times New Roman"/>
          <w:sz w:val="24"/>
          <w:szCs w:val="24"/>
        </w:rPr>
      </w:pPr>
      <w:r>
        <w:rPr>
          <w:rFonts w:ascii="Times New Roman" w:hAnsi="Times New Roman"/>
          <w:sz w:val="24"/>
          <w:szCs w:val="24"/>
        </w:rPr>
        <w:t>Это, по сути дела, преобразованная цепочка упражнений ABCD (E), используемая для организации взаимодействия партнеров.</w:t>
      </w:r>
    </w:p>
    <w:p>
      <w:pPr>
        <w:pStyle w:val="NoSpacing"/>
        <w:rPr>
          <w:rFonts w:ascii="Times New Roman" w:hAnsi="Times New Roman"/>
          <w:sz w:val="24"/>
          <w:szCs w:val="24"/>
        </w:rPr>
      </w:pPr>
      <w:r>
        <w:rPr>
          <w:rFonts w:ascii="Times New Roman" w:hAnsi="Times New Roman"/>
          <w:sz w:val="24"/>
          <w:szCs w:val="24"/>
        </w:rPr>
        <w:t>Во втором случае учащиеся идут к овладению диалогом от диалога-образца: как правило, от его воспроизведения к порождению диалога по аналогии. Этой цели служит и ролевая игра „Immerklug und K° которая дается сначала в виде диалога- образца.</w:t>
      </w:r>
    </w:p>
    <w:p>
      <w:pPr>
        <w:pStyle w:val="Normal"/>
        <w:spacing w:lineRule="auto" w:line="240" w:before="0" w:after="0"/>
        <w:jc w:val="both"/>
        <w:rPr>
          <w:rFonts w:ascii="Times New Roman" w:hAnsi="Times New Roman" w:eastAsia="TimesNewRomanPS-BoldMT"/>
          <w:bCs/>
          <w:i/>
          <w:i/>
          <w:color w:val="000000"/>
          <w:sz w:val="24"/>
          <w:szCs w:val="24"/>
          <w:u w:val="single"/>
        </w:rPr>
      </w:pPr>
      <w:r>
        <w:rPr>
          <w:rFonts w:eastAsia="TimesNewRomanPS-BoldMT" w:ascii="Times New Roman" w:hAnsi="Times New Roman"/>
          <w:bCs/>
          <w:i/>
          <w:color w:val="000000"/>
          <w:sz w:val="24"/>
          <w:szCs w:val="24"/>
          <w:u w:val="single"/>
        </w:rPr>
        <w:t>Обучение монологической речи</w:t>
      </w:r>
    </w:p>
    <w:p>
      <w:pPr>
        <w:pStyle w:val="Normal"/>
        <w:spacing w:lineRule="auto" w:line="240" w:before="0" w:after="0"/>
        <w:ind w:firstLine="709"/>
        <w:jc w:val="both"/>
        <w:rPr>
          <w:rFonts w:ascii="Times New Roman" w:hAnsi="Times New Roman" w:eastAsia="TimesNewRomanPS-BoldMT"/>
          <w:color w:val="000000"/>
          <w:sz w:val="24"/>
          <w:szCs w:val="24"/>
        </w:rPr>
      </w:pPr>
      <w:r>
        <w:rPr>
          <w:rFonts w:eastAsia="TimesNewRomanPS-BoldMT" w:ascii="Times New Roman" w:hAnsi="Times New Roman"/>
          <w:color w:val="000000"/>
          <w:sz w:val="24"/>
          <w:szCs w:val="24"/>
        </w:rPr>
        <w:t>В 7-м классе работа над этими речевыми формами продолжается, но охватывает большее количество лексических единиц и грамматического материала, т. е. формируемые в этом русле навыки и умения усложняются. Так, учащиеся должны описывать внешность человека, одежду, погоду, например погоду сегодня в сравнении с погодой вчера, используя степени сравнения прилагательных, и т. д. Они должны делать краткие сообщения о действиях в прошлом, используя Perfekt. Кроме того, объектом целенаправленного формирования становятся пересказ как специфическая речевая форма, направленная на передачу полученной информации, а также рассказ о действиях и событиях в настоящем, прошлом (с использованием новой грамматической формы— Präteritum). При обучении рассказу и сообщению можно использовать опоры в виде плана и структурного сообщения, уделяя внимание логической последовательности высказывания, в частности, с помощью использования слов zuerst, dann, später.</w:t>
      </w:r>
    </w:p>
    <w:p>
      <w:pPr>
        <w:pStyle w:val="NoSpacing"/>
        <w:rPr>
          <w:rFonts w:ascii="Times New Roman" w:hAnsi="Times New Roman"/>
          <w:sz w:val="24"/>
          <w:szCs w:val="24"/>
          <w:lang w:val="de-DE"/>
        </w:rPr>
      </w:pPr>
      <w:r>
        <w:rPr>
          <w:rFonts w:ascii="Times New Roman" w:hAnsi="Times New Roman"/>
          <w:sz w:val="24"/>
          <w:szCs w:val="24"/>
        </w:rPr>
        <w:t xml:space="preserve">Следует иметь в виду, что рассказ в отличие от сообщения должен содержать в себе элементы оценки, быть в целях воздействия на слушающего эмоционально окрашенным (например, с помощью предложений типа: Das ist sehr interessant. </w:t>
      </w:r>
      <w:r>
        <w:rPr>
          <w:rFonts w:ascii="Times New Roman" w:hAnsi="Times New Roman"/>
          <w:sz w:val="24"/>
          <w:szCs w:val="24"/>
          <w:lang w:val="de-DE"/>
        </w:rPr>
        <w:t xml:space="preserve">Es gefällt mir, Schön, nicht wahr? </w:t>
      </w:r>
      <w:r>
        <w:rPr>
          <w:rFonts w:ascii="Times New Roman" w:hAnsi="Times New Roman"/>
          <w:sz w:val="24"/>
          <w:szCs w:val="24"/>
        </w:rPr>
        <w:t>и</w:t>
      </w:r>
      <w:r>
        <w:rPr>
          <w:rFonts w:ascii="Times New Roman" w:hAnsi="Times New Roman"/>
          <w:sz w:val="24"/>
          <w:szCs w:val="24"/>
          <w:lang w:val="de-DE"/>
        </w:rPr>
        <w:t xml:space="preserve"> </w:t>
      </w:r>
      <w:r>
        <w:rPr>
          <w:rFonts w:ascii="Times New Roman" w:hAnsi="Times New Roman"/>
          <w:sz w:val="24"/>
          <w:szCs w:val="24"/>
        </w:rPr>
        <w:t>т</w:t>
      </w:r>
      <w:r>
        <w:rPr>
          <w:rFonts w:ascii="Times New Roman" w:hAnsi="Times New Roman"/>
          <w:sz w:val="24"/>
          <w:szCs w:val="24"/>
          <w:lang w:val="de-DE"/>
        </w:rPr>
        <w:t xml:space="preserve">. </w:t>
      </w:r>
      <w:r>
        <w:rPr>
          <w:rFonts w:ascii="Times New Roman" w:hAnsi="Times New Roman"/>
          <w:sz w:val="24"/>
          <w:szCs w:val="24"/>
        </w:rPr>
        <w:t>п</w:t>
      </w:r>
      <w:r>
        <w:rPr>
          <w:rFonts w:ascii="Times New Roman" w:hAnsi="Times New Roman"/>
          <w:sz w:val="24"/>
          <w:szCs w:val="24"/>
          <w:lang w:val="de-DE"/>
        </w:rPr>
        <w:t>.).</w:t>
      </w:r>
    </w:p>
    <w:p>
      <w:pPr>
        <w:pStyle w:val="NoSpacing"/>
        <w:rPr>
          <w:rFonts w:ascii="Times New Roman" w:hAnsi="Times New Roman"/>
          <w:sz w:val="24"/>
          <w:szCs w:val="24"/>
          <w:lang w:val="de-DE"/>
        </w:rPr>
      </w:pPr>
      <w:r>
        <w:rPr>
          <w:rFonts w:ascii="Times New Roman" w:hAnsi="Times New Roman"/>
          <w:bCs/>
          <w:i/>
          <w:sz w:val="24"/>
          <w:szCs w:val="24"/>
          <w:u w:val="single"/>
        </w:rPr>
        <w:t>Обучение</w:t>
      </w:r>
      <w:r>
        <w:rPr>
          <w:rFonts w:ascii="Times New Roman" w:hAnsi="Times New Roman"/>
          <w:bCs/>
          <w:i/>
          <w:sz w:val="24"/>
          <w:szCs w:val="24"/>
          <w:u w:val="single"/>
          <w:lang w:val="de-DE"/>
        </w:rPr>
        <w:t xml:space="preserve"> </w:t>
      </w:r>
      <w:r>
        <w:rPr>
          <w:rFonts w:ascii="Times New Roman" w:hAnsi="Times New Roman"/>
          <w:bCs/>
          <w:i/>
          <w:sz w:val="24"/>
          <w:szCs w:val="24"/>
          <w:u w:val="single"/>
        </w:rPr>
        <w:t>аудированию</w:t>
      </w:r>
    </w:p>
    <w:p>
      <w:pPr>
        <w:pStyle w:val="NoSpacing"/>
        <w:ind w:firstLine="708"/>
        <w:rPr>
          <w:rFonts w:ascii="Times New Roman" w:hAnsi="Times New Roman"/>
          <w:sz w:val="24"/>
          <w:szCs w:val="24"/>
        </w:rPr>
      </w:pPr>
      <w:r>
        <w:rPr>
          <w:rFonts w:ascii="Times New Roman" w:hAnsi="Times New Roman"/>
          <w:sz w:val="24"/>
          <w:szCs w:val="24"/>
        </w:rPr>
        <w:t xml:space="preserve">Аудирование занимает на втором году обучения весьма значительное место. Оно служит важным средством обучения, так как в процессе аудирования учащиеся часто знакомятся с новым лексическим и грамматическим материалом, тренируются в узнавании и припоминании уже известного, готовятся к ведению беседы по прослушанному и в связи с ним. Обучение аудированию является также одной из основных целей обучения. В 7-м классе развиваются и совершенствуются сформированные в 6-м классе виды речевой деятельности. Помимо текстов, содержащих только знакомый материал или явления, о значении которых можно догадаться, ученикам предлагаются тексты, содержащие незнакомые слова, раскрыть значение которых ученики должны, активно запрашивая дополнительную информацию </w:t>
      </w:r>
      <w:r>
        <w:rPr>
          <w:rFonts w:ascii="Times New Roman" w:hAnsi="Times New Roman"/>
          <w:sz w:val="24"/>
          <w:szCs w:val="24"/>
          <w:lang w:val="de-DE"/>
        </w:rPr>
        <w:t>(</w:t>
      </w:r>
      <w:r>
        <w:rPr>
          <w:rFonts w:ascii="Times New Roman" w:hAnsi="Times New Roman"/>
          <w:sz w:val="24"/>
          <w:szCs w:val="24"/>
        </w:rPr>
        <w:t>например</w:t>
      </w:r>
      <w:r>
        <w:rPr>
          <w:rFonts w:ascii="Times New Roman" w:hAnsi="Times New Roman"/>
          <w:sz w:val="24"/>
          <w:szCs w:val="24"/>
          <w:lang w:val="de-DE"/>
        </w:rPr>
        <w:t xml:space="preserve">: Was bedeutet dieses Wort, dieser Satz? Bedeutet das Wort...? </w:t>
      </w:r>
      <w:r>
        <w:rPr>
          <w:rFonts w:ascii="Times New Roman" w:hAnsi="Times New Roman"/>
          <w:sz w:val="24"/>
          <w:szCs w:val="24"/>
        </w:rPr>
        <w:t>и т. д.). Длительность звучания текста, как правило, до 1 минуты.</w:t>
      </w:r>
    </w:p>
    <w:p>
      <w:pPr>
        <w:pStyle w:val="NoSpacing"/>
        <w:rPr>
          <w:rFonts w:ascii="Times New Roman" w:hAnsi="Times New Roman"/>
          <w:i/>
          <w:i/>
          <w:sz w:val="24"/>
          <w:szCs w:val="24"/>
          <w:u w:val="single"/>
        </w:rPr>
      </w:pPr>
      <w:r>
        <w:rPr>
          <w:rFonts w:ascii="Times New Roman" w:hAnsi="Times New Roman"/>
          <w:i/>
          <w:sz w:val="24"/>
          <w:szCs w:val="24"/>
          <w:u w:val="single"/>
        </w:rPr>
        <w:t>Обучение чтению</w:t>
      </w:r>
    </w:p>
    <w:p>
      <w:pPr>
        <w:pStyle w:val="NoSpacing"/>
        <w:ind w:firstLine="708"/>
        <w:rPr>
          <w:rFonts w:ascii="Times New Roman" w:hAnsi="Times New Roman"/>
          <w:sz w:val="24"/>
          <w:szCs w:val="24"/>
        </w:rPr>
      </w:pPr>
      <w:r>
        <w:rPr>
          <w:rFonts w:ascii="Times New Roman" w:hAnsi="Times New Roman"/>
          <w:sz w:val="24"/>
          <w:szCs w:val="24"/>
        </w:rPr>
        <w:t>В 7-м классе продолжается обучение технике чтения как вслух, так и про себя. При этом переход к чтению про себя можно считать завершенным. При чтении вслух существенно быстро узнать и правильно озвучить известный материал или материал, который может быть узнан, бегло (без лишних пауз и в нормальном темпе) его прочитать и понять на уровне значений и смысла.</w:t>
      </w:r>
    </w:p>
    <w:p>
      <w:pPr>
        <w:pStyle w:val="NoSpacing"/>
        <w:rPr>
          <w:rFonts w:ascii="Times New Roman" w:hAnsi="Times New Roman"/>
          <w:sz w:val="24"/>
          <w:szCs w:val="24"/>
        </w:rPr>
      </w:pPr>
      <w:r>
        <w:rPr>
          <w:rFonts w:ascii="Times New Roman" w:hAnsi="Times New Roman"/>
          <w:sz w:val="24"/>
          <w:szCs w:val="24"/>
        </w:rPr>
        <w:t>При чтении про себя также обращается внимание на темп чтения и адекватность понимания. Скорость чтения вслух и про себя определяется обычно в 250—300 печатных знаков в минуту. Большое значение имеет чтение с опорой на догадку. В связи с этим тексты для чтения включают, как и в 6-м классе, интернационализмы, производные слова от знакомых корней, сложные слова, прилагательные в атрибутивной форме, понимание значения которых требует активной мыслительной деятельности: установления ассоциативных связей, переноса, осмысления.</w:t>
      </w:r>
    </w:p>
    <w:p>
      <w:pPr>
        <w:pStyle w:val="NoSpacing"/>
        <w:rPr>
          <w:rFonts w:ascii="Times New Roman" w:hAnsi="Times New Roman"/>
          <w:i/>
          <w:i/>
          <w:sz w:val="24"/>
          <w:szCs w:val="24"/>
          <w:u w:val="single"/>
        </w:rPr>
      </w:pPr>
      <w:r>
        <w:rPr>
          <w:rFonts w:ascii="Times New Roman" w:hAnsi="Times New Roman"/>
          <w:i/>
          <w:sz w:val="24"/>
          <w:szCs w:val="24"/>
          <w:u w:val="single"/>
        </w:rPr>
        <w:t>Обучение письму</w:t>
      </w:r>
    </w:p>
    <w:p>
      <w:pPr>
        <w:pStyle w:val="NoSpacing"/>
        <w:ind w:firstLine="708"/>
        <w:rPr>
          <w:rFonts w:ascii="Times New Roman" w:hAnsi="Times New Roman"/>
          <w:sz w:val="24"/>
          <w:szCs w:val="24"/>
        </w:rPr>
      </w:pPr>
      <w:r>
        <w:rPr>
          <w:rFonts w:ascii="Times New Roman" w:hAnsi="Times New Roman"/>
          <w:sz w:val="24"/>
          <w:szCs w:val="24"/>
        </w:rPr>
        <w:t>Обучение письму нацелено в 7-м классе на поддержание письменной речи путем списывания и выполнения других письменных упражнений. Их количество может быть увеличено (по усмотрению учителя). С другой стороны, в учебнике имеется некоторое количество творческих письменных заданий, например написание письма, заполнение анкеты, составление подписей к рисункам и т. п. Они выполняются частично по опорам, частично по аналогии, а потому посильны для учащихся.</w:t>
      </w:r>
    </w:p>
    <w:p>
      <w:pPr>
        <w:pStyle w:val="NoSpacing"/>
        <w:ind w:firstLine="708"/>
        <w:rPr>
          <w:rFonts w:ascii="Times New Roman" w:hAnsi="Times New Roman"/>
          <w:sz w:val="24"/>
          <w:szCs w:val="24"/>
        </w:rPr>
      </w:pPr>
      <w:r>
        <w:rPr>
          <w:rFonts w:ascii="Times New Roman" w:hAnsi="Times New Roman"/>
          <w:sz w:val="24"/>
          <w:szCs w:val="24"/>
        </w:rPr>
        <w:t>Количество письменно выполняемых упражнений также по усмотрению учителя может быть увеличено.</w:t>
      </w:r>
    </w:p>
    <w:p>
      <w:pPr>
        <w:pStyle w:val="NoSpacing"/>
        <w:rPr>
          <w:rFonts w:ascii="Times New Roman" w:hAnsi="Times New Roman"/>
          <w:i/>
          <w:i/>
          <w:sz w:val="24"/>
          <w:szCs w:val="24"/>
          <w:u w:val="single"/>
        </w:rPr>
      </w:pPr>
      <w:r>
        <w:rPr>
          <w:rFonts w:ascii="Times New Roman" w:hAnsi="Times New Roman"/>
          <w:i/>
          <w:sz w:val="24"/>
          <w:szCs w:val="24"/>
          <w:u w:val="single"/>
        </w:rPr>
        <w:t>Обучение фонетической, лексической и грамматической сторонам речи</w:t>
      </w:r>
    </w:p>
    <w:p>
      <w:pPr>
        <w:pStyle w:val="NoSpacing"/>
        <w:rPr>
          <w:rFonts w:ascii="Times New Roman" w:hAnsi="Times New Roman"/>
          <w:sz w:val="24"/>
          <w:szCs w:val="24"/>
        </w:rPr>
      </w:pPr>
      <w:r>
        <w:rPr>
          <w:rFonts w:ascii="Times New Roman" w:hAnsi="Times New Roman"/>
          <w:sz w:val="24"/>
          <w:szCs w:val="24"/>
        </w:rPr>
        <w:t>Обучение соответствующему оформлению речи в 7-м классе строится в основном так же, как и в 6-м.. Необходимо их поддерживать и развивать фонетику с помощью фонетических зарядок, материал для которых содержится главным образом в приложении к учебнику.</w:t>
      </w:r>
    </w:p>
    <w:p>
      <w:pPr>
        <w:pStyle w:val="Normal"/>
        <w:spacing w:lineRule="auto" w:line="240" w:before="0" w:after="0"/>
        <w:ind w:firstLine="709"/>
        <w:jc w:val="both"/>
        <w:rPr>
          <w:rFonts w:ascii="Times New Roman" w:hAnsi="Times New Roman" w:eastAsia="TimesNewRomanPS-BoldMT"/>
          <w:color w:val="000000"/>
          <w:sz w:val="24"/>
          <w:szCs w:val="24"/>
        </w:rPr>
      </w:pPr>
      <w:r>
        <w:rPr>
          <w:rFonts w:eastAsia="TimesNewRomanPS-BoldMT" w:ascii="Times New Roman" w:hAnsi="Times New Roman"/>
          <w:color w:val="000000"/>
          <w:sz w:val="24"/>
          <w:szCs w:val="24"/>
        </w:rPr>
        <w:t>Активный словарь учащихся должен охватывать на втором году обучения не менее 200 лексических единиц8. Их отбор определяется не только необходимостью обслужить ту или иную ситуацию или тему в данный момент, но и их использованием в дальнейшем (например, sorgen für, sich interessieren и др.). Словарь учебника по сравнению с указанным в программе нормативом избыточен (содержит, например, синонимы). Это должно придать речи несколько индивидуализированный оттенок.</w:t>
      </w:r>
    </w:p>
    <w:p>
      <w:pPr>
        <w:pStyle w:val="Normal"/>
        <w:spacing w:lineRule="auto" w:line="240" w:before="0" w:after="0"/>
        <w:ind w:firstLine="709"/>
        <w:jc w:val="both"/>
        <w:rPr>
          <w:rFonts w:ascii="Times New Roman" w:hAnsi="Times New Roman" w:eastAsia="TimesNewRomanPS-BoldMT"/>
          <w:color w:val="000000"/>
          <w:sz w:val="24"/>
          <w:szCs w:val="24"/>
        </w:rPr>
      </w:pPr>
      <w:r>
        <w:rPr>
          <w:rFonts w:eastAsia="TimesNewRomanPS-BoldMT" w:ascii="Times New Roman" w:hAnsi="Times New Roman"/>
          <w:color w:val="000000"/>
          <w:sz w:val="24"/>
          <w:szCs w:val="24"/>
        </w:rPr>
        <w:t>Грамматический материал несколько сокращен по сравнению с действующей программой. На следующий год перенесено овладение будущим временем, конструкцией с местоимением man.</w:t>
      </w:r>
    </w:p>
    <w:p>
      <w:pPr>
        <w:pStyle w:val="NoSpacing"/>
        <w:rPr>
          <w:rFonts w:ascii="Times New Roman" w:hAnsi="Times New Roman"/>
          <w:sz w:val="24"/>
          <w:szCs w:val="24"/>
        </w:rPr>
      </w:pPr>
      <w:r>
        <w:rPr>
          <w:rFonts w:ascii="Times New Roman" w:hAnsi="Times New Roman"/>
          <w:sz w:val="24"/>
          <w:szCs w:val="24"/>
        </w:rPr>
        <w:t>Объём диалогов – до 3-х реплик со стороны каждого учащегося.</w:t>
      </w:r>
    </w:p>
    <w:p>
      <w:pPr>
        <w:pStyle w:val="NoSpacing"/>
        <w:rPr>
          <w:rFonts w:ascii="Times New Roman" w:hAnsi="Times New Roman"/>
          <w:sz w:val="24"/>
          <w:szCs w:val="24"/>
        </w:rPr>
      </w:pPr>
      <w:r>
        <w:rPr>
          <w:rFonts w:ascii="Times New Roman" w:hAnsi="Times New Roman"/>
          <w:sz w:val="24"/>
          <w:szCs w:val="24"/>
        </w:rPr>
        <w:t>Объём монологического высказывания – до 8 – 10 фраз.</w:t>
      </w:r>
    </w:p>
    <w:p>
      <w:pPr>
        <w:pStyle w:val="NoSpacing"/>
        <w:rPr>
          <w:rFonts w:ascii="Times New Roman" w:hAnsi="Times New Roman"/>
          <w:sz w:val="24"/>
          <w:szCs w:val="24"/>
        </w:rPr>
      </w:pPr>
      <w:r>
        <w:rPr>
          <w:rFonts w:ascii="Times New Roman" w:hAnsi="Times New Roman"/>
          <w:sz w:val="24"/>
          <w:szCs w:val="24"/>
        </w:rPr>
        <w:t>Время звучания текстов для аудирования – до 2 минут.</w:t>
      </w:r>
    </w:p>
    <w:p>
      <w:pPr>
        <w:pStyle w:val="NoSpacing"/>
        <w:rPr>
          <w:rFonts w:ascii="Times New Roman" w:hAnsi="Times New Roman"/>
          <w:sz w:val="24"/>
          <w:szCs w:val="24"/>
        </w:rPr>
      </w:pPr>
      <w:r>
        <w:rPr>
          <w:rFonts w:ascii="Times New Roman" w:hAnsi="Times New Roman"/>
          <w:sz w:val="24"/>
          <w:szCs w:val="24"/>
        </w:rPr>
        <w:t>Объём текстов для чтения до 250 слов.</w:t>
      </w:r>
    </w:p>
    <w:p>
      <w:pPr>
        <w:pStyle w:val="NoSpacing"/>
        <w:rPr>
          <w:rFonts w:ascii="Times New Roman" w:hAnsi="Times New Roman"/>
          <w:sz w:val="24"/>
          <w:szCs w:val="24"/>
        </w:rPr>
      </w:pPr>
      <w:r>
        <w:rPr>
          <w:rFonts w:ascii="Times New Roman" w:hAnsi="Times New Roman"/>
          <w:sz w:val="24"/>
          <w:szCs w:val="24"/>
        </w:rPr>
        <w:t>Письмо: короткие поздравления с праздниками (объёмом до 30 слов, включая адрес).</w:t>
      </w:r>
    </w:p>
    <w:p>
      <w:pPr>
        <w:pStyle w:val="Normal"/>
        <w:spacing w:lineRule="auto" w:line="240" w:before="0" w:after="0"/>
        <w:ind w:firstLine="709"/>
        <w:jc w:val="both"/>
        <w:rPr>
          <w:rFonts w:ascii="Times New Roman" w:hAnsi="Times New Roman" w:eastAsia="TimesNewRomanPS-BoldMT"/>
          <w:color w:val="000000"/>
          <w:sz w:val="24"/>
          <w:szCs w:val="24"/>
        </w:rPr>
      </w:pPr>
      <w:r>
        <w:rPr>
          <w:rFonts w:eastAsia="TimesNewRomanPS-BoldMT" w:ascii="Times New Roman" w:hAnsi="Times New Roman"/>
          <w:color w:val="000000"/>
          <w:sz w:val="24"/>
          <w:szCs w:val="24"/>
        </w:rPr>
        <w:t>Обычно в учебной группе есть ученики, отставание которых и нежелание работать столь велики, что они кажутся учителю безнадежными. Важно давать им посильные задания на уроке, не надеясь на домашние задания: на чтение, выписывание слов, предложений. Их условно можно назвать „die Analytiker“, подчеркивая обстоятельность выполнения ими на уроке заданий,подготавливающих к решению тех или иных учебных задач.</w:t>
      </w:r>
    </w:p>
    <w:p>
      <w:pPr>
        <w:pStyle w:val="Normal"/>
        <w:spacing w:lineRule="auto" w:line="240" w:before="0" w:after="0"/>
        <w:ind w:firstLine="709"/>
        <w:jc w:val="both"/>
        <w:rPr>
          <w:rFonts w:ascii="Times New Roman" w:hAnsi="Times New Roman" w:eastAsia="TimesNewRomanPS-BoldMT"/>
          <w:color w:val="000000"/>
          <w:sz w:val="24"/>
          <w:szCs w:val="24"/>
        </w:rPr>
      </w:pPr>
      <w:r>
        <w:rPr>
          <w:rFonts w:eastAsia="TimesNewRomanPS-BoldMT" w:ascii="Times New Roman" w:hAnsi="Times New Roman"/>
          <w:color w:val="000000"/>
          <w:sz w:val="24"/>
          <w:szCs w:val="24"/>
        </w:rPr>
        <w:t>В конце 7 класса ученики получат возможность научиться:</w:t>
      </w:r>
    </w:p>
    <w:p>
      <w:pPr>
        <w:pStyle w:val="ListParagraph"/>
        <w:numPr>
          <w:ilvl w:val="0"/>
          <w:numId w:val="23"/>
        </w:numPr>
        <w:jc w:val="both"/>
        <w:rPr>
          <w:rFonts w:eastAsia="TimesNewRomanPS-BoldMT"/>
          <w:color w:val="000000"/>
        </w:rPr>
      </w:pPr>
      <w:r>
        <w:rPr>
          <w:rFonts w:eastAsia="TimesNewRomanPS-BoldMT"/>
          <w:color w:val="000000"/>
        </w:rPr>
        <w:t>Понимать собеседника, используя переспрос, запрос дополнительной информации;</w:t>
      </w:r>
    </w:p>
    <w:p>
      <w:pPr>
        <w:pStyle w:val="ListParagraph"/>
        <w:numPr>
          <w:ilvl w:val="0"/>
          <w:numId w:val="10"/>
        </w:numPr>
        <w:jc w:val="both"/>
        <w:rPr>
          <w:rFonts w:eastAsia="TimesNewRomanPS-BoldMT"/>
          <w:color w:val="000000"/>
        </w:rPr>
      </w:pPr>
      <w:r>
        <w:rPr>
          <w:rFonts w:eastAsia="TimesNewRomanPS-BoldMT"/>
          <w:color w:val="000000"/>
        </w:rPr>
        <w:t>Читать и понимать все тексты учебника;</w:t>
      </w:r>
    </w:p>
    <w:p>
      <w:pPr>
        <w:pStyle w:val="ListParagraph"/>
        <w:numPr>
          <w:ilvl w:val="0"/>
          <w:numId w:val="10"/>
        </w:numPr>
        <w:jc w:val="both"/>
        <w:rPr>
          <w:rFonts w:eastAsia="TimesNewRomanPS-BoldMT"/>
          <w:color w:val="000000"/>
        </w:rPr>
      </w:pPr>
      <w:r>
        <w:rPr>
          <w:rFonts w:eastAsia="TimesNewRomanPS-BoldMT"/>
          <w:color w:val="000000"/>
        </w:rPr>
        <w:t>Писать письма, опираясь на образцы, данные в учебнике, а также использовать письмо как средство фиксации нужной информации.</w:t>
      </w:r>
    </w:p>
    <w:p>
      <w:pPr>
        <w:pStyle w:val="NoSpacing"/>
        <w:ind w:firstLine="360"/>
        <w:rPr>
          <w:rFonts w:ascii="Times New Roman" w:hAnsi="Times New Roman"/>
          <w:sz w:val="24"/>
          <w:szCs w:val="24"/>
        </w:rPr>
      </w:pPr>
      <w:r>
        <w:rPr>
          <w:rFonts w:ascii="Times New Roman" w:hAnsi="Times New Roman"/>
          <w:sz w:val="24"/>
          <w:szCs w:val="24"/>
        </w:rPr>
        <w:t>Семиклассник в русле устной речи и чтения получит возможность научиться:</w:t>
      </w:r>
    </w:p>
    <w:p>
      <w:pPr>
        <w:pStyle w:val="NoSpacing"/>
        <w:rPr>
          <w:rFonts w:ascii="Times New Roman" w:hAnsi="Times New Roman"/>
          <w:sz w:val="24"/>
          <w:szCs w:val="24"/>
        </w:rPr>
      </w:pPr>
      <w:r>
        <w:rPr>
          <w:rFonts w:ascii="Times New Roman" w:hAnsi="Times New Roman"/>
          <w:sz w:val="24"/>
          <w:szCs w:val="24"/>
        </w:rPr>
        <w:t>вести несложную беседу с речевым партнером;</w:t>
      </w:r>
    </w:p>
    <w:p>
      <w:pPr>
        <w:pStyle w:val="NoSpacing"/>
        <w:rPr>
          <w:rFonts w:ascii="Times New Roman" w:hAnsi="Times New Roman"/>
          <w:sz w:val="24"/>
          <w:szCs w:val="24"/>
        </w:rPr>
      </w:pPr>
      <w:r>
        <w:rPr>
          <w:rFonts w:ascii="Times New Roman" w:hAnsi="Times New Roman"/>
          <w:sz w:val="24"/>
          <w:szCs w:val="24"/>
        </w:rPr>
        <w:t>адекватно реагировать на его реплики, запрашивая уточняющие сведения и побуждая собеседника к продолжению разговора. Высказывание должно содержать 4-6 реплик, правильно оформленных в языковом отношении, объем высказывания – не менее 6-10 фраз;</w:t>
      </w:r>
    </w:p>
    <w:p>
      <w:pPr>
        <w:pStyle w:val="NoSpacing"/>
        <w:rPr>
          <w:rFonts w:ascii="Times New Roman" w:hAnsi="Times New Roman"/>
          <w:sz w:val="24"/>
          <w:szCs w:val="24"/>
        </w:rPr>
      </w:pPr>
      <w:r>
        <w:rPr>
          <w:rFonts w:ascii="Times New Roman" w:hAnsi="Times New Roman"/>
          <w:sz w:val="24"/>
          <w:szCs w:val="24"/>
        </w:rPr>
        <w:t>читать вслух и про себя с пониманием впервые представленные тексты, построенные на программном языковом материале;</w:t>
      </w:r>
    </w:p>
    <w:p>
      <w:pPr>
        <w:pStyle w:val="NoSpacing"/>
        <w:rPr>
          <w:rFonts w:ascii="Times New Roman" w:hAnsi="Times New Roman"/>
          <w:sz w:val="24"/>
          <w:szCs w:val="24"/>
        </w:rPr>
      </w:pPr>
      <w:r>
        <w:rPr>
          <w:rFonts w:ascii="Times New Roman" w:hAnsi="Times New Roman"/>
          <w:sz w:val="24"/>
          <w:szCs w:val="24"/>
        </w:rPr>
        <w:t>по контексту и словообразовательным элементам догадываться о значении незнакомых слов при чтении, при восприятии текста на слух;</w:t>
      </w:r>
    </w:p>
    <w:p>
      <w:pPr>
        <w:pStyle w:val="NoSpacing"/>
        <w:rPr>
          <w:rFonts w:ascii="Times New Roman" w:hAnsi="Times New Roman"/>
          <w:sz w:val="24"/>
          <w:szCs w:val="24"/>
        </w:rPr>
      </w:pPr>
      <w:r>
        <w:rPr>
          <w:rFonts w:ascii="Times New Roman" w:hAnsi="Times New Roman"/>
          <w:sz w:val="24"/>
          <w:szCs w:val="24"/>
        </w:rPr>
        <w:t>делить текст на смысловые части, выявлять основную мысль, определять тему;</w:t>
      </w:r>
    </w:p>
    <w:p>
      <w:pPr>
        <w:pStyle w:val="NoSpacing"/>
        <w:rPr>
          <w:rFonts w:ascii="Times New Roman" w:hAnsi="Times New Roman"/>
          <w:sz w:val="24"/>
          <w:szCs w:val="24"/>
        </w:rPr>
      </w:pPr>
      <w:r>
        <w:rPr>
          <w:rFonts w:ascii="Times New Roman" w:hAnsi="Times New Roman"/>
          <w:sz w:val="24"/>
          <w:szCs w:val="24"/>
        </w:rPr>
        <w:t>делать выписки из текста;</w:t>
      </w:r>
    </w:p>
    <w:p>
      <w:pPr>
        <w:pStyle w:val="NoSpacing"/>
        <w:rPr>
          <w:rFonts w:ascii="Times New Roman" w:hAnsi="Times New Roman"/>
          <w:sz w:val="24"/>
          <w:szCs w:val="24"/>
        </w:rPr>
      </w:pPr>
      <w:r>
        <w:rPr>
          <w:rFonts w:ascii="Times New Roman" w:hAnsi="Times New Roman"/>
          <w:sz w:val="24"/>
          <w:szCs w:val="24"/>
        </w:rPr>
        <w:t>пользоваться словарем, если это необходимо;</w:t>
      </w:r>
    </w:p>
    <w:p>
      <w:pPr>
        <w:pStyle w:val="NoSpacing"/>
        <w:rPr>
          <w:rFonts w:ascii="Times New Roman" w:hAnsi="Times New Roman"/>
          <w:sz w:val="24"/>
          <w:szCs w:val="24"/>
        </w:rPr>
      </w:pPr>
      <w:r>
        <w:rPr>
          <w:rFonts w:eastAsia="Wingdings-Regular" w:ascii="Times New Roman" w:hAnsi="Times New Roman"/>
          <w:sz w:val="24"/>
          <w:szCs w:val="24"/>
        </w:rPr>
        <w:t xml:space="preserve"> </w:t>
      </w:r>
      <w:r>
        <w:rPr>
          <w:rFonts w:ascii="Times New Roman" w:hAnsi="Times New Roman"/>
          <w:sz w:val="24"/>
          <w:szCs w:val="24"/>
        </w:rPr>
        <w:t>вычленить наиболее существенную информацию.</w:t>
      </w:r>
    </w:p>
    <w:p>
      <w:pPr>
        <w:pStyle w:val="NoSpacing"/>
        <w:ind w:firstLine="708"/>
        <w:rPr>
          <w:rFonts w:ascii="Times New Roman" w:hAnsi="Times New Roman"/>
          <w:b/>
          <w:b/>
          <w:sz w:val="24"/>
          <w:szCs w:val="24"/>
        </w:rPr>
      </w:pPr>
      <w:r>
        <w:rPr>
          <w:rFonts w:ascii="Times New Roman" w:hAnsi="Times New Roman"/>
          <w:sz w:val="24"/>
          <w:szCs w:val="24"/>
        </w:rPr>
        <w:t xml:space="preserve">В русле </w:t>
      </w:r>
      <w:r>
        <w:rPr>
          <w:rFonts w:ascii="Times New Roman" w:hAnsi="Times New Roman"/>
          <w:b/>
          <w:sz w:val="24"/>
          <w:szCs w:val="24"/>
        </w:rPr>
        <w:t>аудирования:</w:t>
      </w:r>
    </w:p>
    <w:p>
      <w:pPr>
        <w:pStyle w:val="NoSpacing"/>
        <w:rPr>
          <w:rFonts w:ascii="Times New Roman" w:hAnsi="Times New Roman"/>
          <w:sz w:val="24"/>
          <w:szCs w:val="24"/>
        </w:rPr>
      </w:pPr>
      <w:r>
        <w:rPr>
          <w:rFonts w:ascii="Times New Roman" w:hAnsi="Times New Roman"/>
          <w:sz w:val="24"/>
          <w:szCs w:val="24"/>
        </w:rPr>
        <w:t>понимать на слух иноязычную речь, однократно предъявленную учителем или в звукозаписи, построенную на программно - языковом материале 7 класса и допускающую включение до 1-2 % незнакомых слов, длительность звучания – 2 минуты.</w:t>
      </w:r>
    </w:p>
    <w:p>
      <w:pPr>
        <w:pStyle w:val="NoSpacing"/>
        <w:ind w:firstLine="708"/>
        <w:rPr>
          <w:rFonts w:ascii="Times New Roman" w:hAnsi="Times New Roman"/>
          <w:sz w:val="24"/>
          <w:szCs w:val="24"/>
        </w:rPr>
      </w:pPr>
      <w:r>
        <w:rPr>
          <w:rFonts w:ascii="Times New Roman" w:hAnsi="Times New Roman"/>
          <w:sz w:val="24"/>
          <w:szCs w:val="24"/>
        </w:rPr>
        <w:t xml:space="preserve">В русле </w:t>
      </w:r>
      <w:r>
        <w:rPr>
          <w:rFonts w:ascii="Times New Roman" w:hAnsi="Times New Roman"/>
          <w:b/>
          <w:sz w:val="24"/>
          <w:szCs w:val="24"/>
        </w:rPr>
        <w:t>письма:</w:t>
      </w:r>
    </w:p>
    <w:p>
      <w:pPr>
        <w:pStyle w:val="NoSpacing"/>
        <w:rPr>
          <w:rFonts w:ascii="Times New Roman" w:hAnsi="Times New Roman"/>
          <w:sz w:val="24"/>
          <w:szCs w:val="24"/>
        </w:rPr>
      </w:pPr>
      <w:r>
        <w:rPr>
          <w:rFonts w:ascii="Times New Roman" w:hAnsi="Times New Roman"/>
          <w:sz w:val="24"/>
          <w:szCs w:val="24"/>
        </w:rPr>
        <w:t>овладеть правописанием слов, усвоенных в устной речи в 7 классе;</w:t>
      </w:r>
    </w:p>
    <w:p>
      <w:pPr>
        <w:pStyle w:val="NoSpacing"/>
        <w:rPr>
          <w:rFonts w:ascii="Times New Roman" w:hAnsi="Times New Roman"/>
          <w:sz w:val="24"/>
          <w:szCs w:val="24"/>
        </w:rPr>
      </w:pPr>
      <w:r>
        <w:rPr>
          <w:rFonts w:ascii="Times New Roman" w:hAnsi="Times New Roman"/>
          <w:sz w:val="24"/>
          <w:szCs w:val="24"/>
        </w:rPr>
        <w:t>составлять и записывать план прочитанного текста и делать из него необходимые выписки;</w:t>
      </w:r>
    </w:p>
    <w:p>
      <w:pPr>
        <w:pStyle w:val="NoSpacing"/>
        <w:rPr>
          <w:rFonts w:ascii="Times New Roman" w:hAnsi="Times New Roman"/>
          <w:sz w:val="24"/>
          <w:szCs w:val="24"/>
        </w:rPr>
      </w:pPr>
      <w:r>
        <w:rPr>
          <w:rFonts w:eastAsia="Wingdings-Regular" w:ascii="Times New Roman" w:hAnsi="Times New Roman"/>
          <w:sz w:val="24"/>
          <w:szCs w:val="24"/>
        </w:rPr>
        <w:t xml:space="preserve"> </w:t>
      </w:r>
      <w:r>
        <w:rPr>
          <w:rFonts w:ascii="Times New Roman" w:hAnsi="Times New Roman"/>
          <w:sz w:val="24"/>
          <w:szCs w:val="24"/>
        </w:rPr>
        <w:t>написать короткое поздравление с праздником или днем рождения.</w:t>
      </w:r>
    </w:p>
    <w:p>
      <w:pPr>
        <w:pStyle w:val="Normal"/>
        <w:tabs>
          <w:tab w:val="clear" w:pos="708"/>
          <w:tab w:val="left" w:pos="14459" w:leader="none"/>
          <w:tab w:val="left" w:pos="14570" w:leader="none"/>
        </w:tabs>
        <w:spacing w:lineRule="auto" w:line="240" w:before="0" w:after="0"/>
        <w:jc w:val="center"/>
        <w:rPr>
          <w:rFonts w:ascii="Times New Roman" w:hAnsi="Times New Roman"/>
          <w:b/>
          <w:b/>
          <w:i/>
          <w:i/>
          <w:sz w:val="24"/>
          <w:szCs w:val="24"/>
        </w:rPr>
      </w:pPr>
      <w:r>
        <w:rPr>
          <w:rFonts w:ascii="Times New Roman" w:hAnsi="Times New Roman"/>
          <w:b/>
          <w:i/>
          <w:sz w:val="24"/>
          <w:szCs w:val="24"/>
        </w:rPr>
        <w:t>Общеучебные умения и универсальные способы деятельности</w:t>
      </w:r>
    </w:p>
    <w:p>
      <w:pPr>
        <w:pStyle w:val="NoSpacing"/>
        <w:rPr>
          <w:rFonts w:ascii="Times New Roman" w:hAnsi="Times New Roman"/>
          <w:sz w:val="24"/>
          <w:szCs w:val="24"/>
        </w:rPr>
      </w:pPr>
      <w:r>
        <w:rPr>
          <w:rFonts w:ascii="Times New Roman" w:hAnsi="Times New Roman"/>
          <w:sz w:val="24"/>
          <w:szCs w:val="24"/>
        </w:rPr>
        <w:t>Формируются и совершенствуются умения:</w:t>
      </w:r>
    </w:p>
    <w:p>
      <w:pPr>
        <w:pStyle w:val="NoSpacing"/>
        <w:rPr>
          <w:rFonts w:ascii="Times New Roman" w:hAnsi="Times New Roman"/>
          <w:sz w:val="24"/>
          <w:szCs w:val="24"/>
        </w:rPr>
      </w:pPr>
      <w:r>
        <w:rPr>
          <w:rFonts w:ascii="Times New Roman" w:hAnsi="Times New Roman"/>
          <w:sz w:val="24"/>
          <w:szCs w:val="24"/>
        </w:rPr>
        <w:t>- работать с информацией: сокращение, расширение устной и письменной информации, создание второго текста по аналогии, заполнение таблиц;</w:t>
      </w:r>
    </w:p>
    <w:p>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работать с источниками: литературой, со справочными материалами, словарями, интернет-ресурсами на иностранном языке;</w:t>
      </w:r>
    </w:p>
    <w:p>
      <w:pPr>
        <w:pStyle w:val="Normal"/>
        <w:numPr>
          <w:ilvl w:val="0"/>
          <w:numId w:val="24"/>
        </w:numPr>
        <w:suppressAutoHyphens w:val="true"/>
        <w:spacing w:lineRule="auto" w:line="240" w:before="0" w:after="0"/>
        <w:jc w:val="both"/>
        <w:rPr>
          <w:rFonts w:ascii="Times New Roman" w:hAnsi="Times New Roman"/>
          <w:sz w:val="24"/>
          <w:szCs w:val="24"/>
        </w:rPr>
      </w:pPr>
      <w:r>
        <w:rPr>
          <w:rFonts w:ascii="Times New Roman" w:hAnsi="Times New Roman"/>
          <w:sz w:val="24"/>
          <w:szCs w:val="24"/>
        </w:rPr>
        <w:t>учебно-исследовательская работа, проектная деятельность: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w:t>
      </w:r>
    </w:p>
    <w:p>
      <w:pPr>
        <w:pStyle w:val="Normal"/>
        <w:numPr>
          <w:ilvl w:val="0"/>
          <w:numId w:val="11"/>
        </w:numPr>
        <w:suppressAutoHyphens w:val="true"/>
        <w:spacing w:lineRule="auto" w:line="240" w:before="0" w:after="0"/>
        <w:jc w:val="both"/>
        <w:rPr>
          <w:rFonts w:ascii="Times New Roman" w:hAnsi="Times New Roman"/>
          <w:sz w:val="24"/>
          <w:szCs w:val="24"/>
        </w:rPr>
      </w:pPr>
      <w:r>
        <w:rPr>
          <w:rFonts w:ascii="Times New Roman" w:hAnsi="Times New Roman"/>
          <w:sz w:val="24"/>
          <w:szCs w:val="24"/>
        </w:rPr>
        <w:t>самостоятельная работа учащихся, связанная с рациональной организацией своего труда в классе и дома и способствующая самостоятельному изучению иностранного языка и культуры стран изучаемого языка.</w:t>
      </w:r>
    </w:p>
    <w:p>
      <w:pPr>
        <w:pStyle w:val="Normal"/>
        <w:tabs>
          <w:tab w:val="clear" w:pos="708"/>
          <w:tab w:val="left" w:pos="4820" w:leader="none"/>
        </w:tabs>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ind w:firstLine="360"/>
        <w:jc w:val="center"/>
        <w:rPr>
          <w:rFonts w:ascii="Times New Roman" w:hAnsi="Times New Roman" w:eastAsia="Times New Roman"/>
          <w:b/>
          <w:b/>
          <w:color w:val="000000"/>
          <w:sz w:val="24"/>
          <w:szCs w:val="24"/>
          <w:u w:val="single"/>
          <w:lang w:eastAsia="ru-RU"/>
        </w:rPr>
      </w:pPr>
      <w:r>
        <w:rPr>
          <w:rFonts w:eastAsia="Times New Roman" w:ascii="Times New Roman" w:hAnsi="Times New Roman"/>
          <w:b/>
          <w:color w:val="000000"/>
          <w:sz w:val="24"/>
          <w:szCs w:val="24"/>
          <w:u w:val="single"/>
          <w:lang w:eastAsia="ru-RU"/>
        </w:rPr>
        <w:t>Формы контроля уровня достижений учащихся и критерии оценки.</w:t>
      </w:r>
    </w:p>
    <w:p>
      <w:pPr>
        <w:pStyle w:val="Normal"/>
        <w:spacing w:lineRule="auto" w:line="240" w:before="0" w:after="0"/>
        <w:ind w:firstLine="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качестве видов контроля выделяются:</w:t>
      </w:r>
    </w:p>
    <w:p>
      <w:pPr>
        <w:pStyle w:val="Normal"/>
        <w:numPr>
          <w:ilvl w:val="0"/>
          <w:numId w:val="14"/>
        </w:numPr>
        <w:spacing w:lineRule="auto" w:line="240" w:before="0" w:after="0"/>
        <w:ind w:left="0" w:firstLine="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а) на уровне школы: текущий, промежуточный, итоговый и</w:t>
      </w:r>
    </w:p>
    <w:p>
      <w:pPr>
        <w:pStyle w:val="Normal"/>
        <w:numPr>
          <w:ilvl w:val="0"/>
          <w:numId w:val="14"/>
        </w:numPr>
        <w:spacing w:lineRule="auto" w:line="240" w:before="0" w:after="0"/>
        <w:ind w:left="0" w:firstLine="36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б) государственный контроль в конце базового курса обучения. </w:t>
      </w:r>
    </w:p>
    <w:p>
      <w:pPr>
        <w:pStyle w:val="Normal"/>
        <w:spacing w:lineRule="auto" w:line="240" w:before="0" w:after="0"/>
        <w:ind w:firstLine="360"/>
        <w:jc w:val="both"/>
        <w:rPr>
          <w:rFonts w:ascii="Times New Roman" w:hAnsi="Times New Roman" w:eastAsia="Times New Roman"/>
          <w:sz w:val="24"/>
          <w:szCs w:val="24"/>
          <w:lang w:eastAsia="ru-RU"/>
        </w:rPr>
      </w:pPr>
      <w:r>
        <w:rPr>
          <w:rFonts w:eastAsia="Times New Roman" w:ascii="Times New Roman" w:hAnsi="Times New Roman"/>
          <w:b/>
          <w:i/>
          <w:sz w:val="24"/>
          <w:szCs w:val="24"/>
          <w:u w:val="single"/>
          <w:lang w:eastAsia="ru-RU"/>
        </w:rPr>
        <w:t>Текущий контроль</w:t>
      </w:r>
      <w:r>
        <w:rPr>
          <w:rFonts w:eastAsia="Times New Roman" w:ascii="Times New Roman" w:hAnsi="Times New Roman"/>
          <w:sz w:val="24"/>
          <w:szCs w:val="24"/>
          <w:lang w:eastAsia="ru-RU"/>
        </w:rPr>
        <w:t xml:space="preserve"> проводится на каждом занятии. Объектами контроля могут быть как виды речевой деятельности, так и лексические и грамматические навыки школьников.</w:t>
      </w:r>
    </w:p>
    <w:p>
      <w:pPr>
        <w:pStyle w:val="Normal"/>
        <w:spacing w:lineRule="auto" w:line="240" w:before="0" w:after="0"/>
        <w:ind w:firstLine="360"/>
        <w:jc w:val="both"/>
        <w:rPr>
          <w:rFonts w:ascii="Times New Roman" w:hAnsi="Times New Roman" w:eastAsia="Times New Roman"/>
          <w:sz w:val="24"/>
          <w:szCs w:val="24"/>
          <w:lang w:eastAsia="ru-RU"/>
        </w:rPr>
      </w:pPr>
      <w:r>
        <w:rPr>
          <w:rFonts w:eastAsia="Times New Roman" w:ascii="Times New Roman" w:hAnsi="Times New Roman"/>
          <w:b/>
          <w:i/>
          <w:sz w:val="24"/>
          <w:szCs w:val="24"/>
          <w:u w:val="single"/>
          <w:lang w:eastAsia="ru-RU"/>
        </w:rPr>
        <w:t>Промежуточный внутришкольный контроль</w:t>
      </w:r>
      <w:r>
        <w:rPr>
          <w:rFonts w:eastAsia="Times New Roman" w:ascii="Times New Roman" w:hAnsi="Times New Roman"/>
          <w:sz w:val="24"/>
          <w:szCs w:val="24"/>
          <w:lang w:eastAsia="ru-RU"/>
        </w:rPr>
        <w:t xml:space="preserve"> проводится в конце цепочки уроков, четверти и ориентирован на те же объекты. Он может носить тестовый характер.</w:t>
      </w:r>
    </w:p>
    <w:p>
      <w:pPr>
        <w:pStyle w:val="Normal"/>
        <w:spacing w:lineRule="auto" w:line="240" w:before="0" w:after="0"/>
        <w:ind w:firstLine="360"/>
        <w:jc w:val="both"/>
        <w:rPr>
          <w:rFonts w:ascii="Times New Roman" w:hAnsi="Times New Roman" w:eastAsia="Times New Roman"/>
          <w:sz w:val="24"/>
          <w:szCs w:val="24"/>
          <w:lang w:eastAsia="ru-RU"/>
        </w:rPr>
      </w:pPr>
      <w:r>
        <w:rPr>
          <w:rFonts w:eastAsia="Times New Roman" w:ascii="Times New Roman" w:hAnsi="Times New Roman"/>
          <w:b/>
          <w:i/>
          <w:sz w:val="24"/>
          <w:szCs w:val="24"/>
          <w:u w:val="single"/>
          <w:lang w:eastAsia="ru-RU"/>
        </w:rPr>
        <w:t xml:space="preserve">  </w:t>
      </w:r>
      <w:r>
        <w:rPr>
          <w:rFonts w:eastAsia="Times New Roman" w:ascii="Times New Roman" w:hAnsi="Times New Roman"/>
          <w:b/>
          <w:i/>
          <w:sz w:val="24"/>
          <w:szCs w:val="24"/>
          <w:u w:val="single"/>
          <w:lang w:eastAsia="ru-RU"/>
        </w:rPr>
        <w:t>Итоговый контроль</w:t>
      </w:r>
      <w:r>
        <w:rPr>
          <w:rFonts w:eastAsia="Times New Roman" w:ascii="Times New Roman" w:hAnsi="Times New Roman"/>
          <w:b/>
          <w:i/>
          <w:sz w:val="24"/>
          <w:szCs w:val="24"/>
          <w:lang w:eastAsia="ru-RU"/>
        </w:rPr>
        <w:t xml:space="preserve"> </w:t>
      </w:r>
      <w:r>
        <w:rPr>
          <w:rFonts w:eastAsia="Times New Roman" w:ascii="Times New Roman" w:hAnsi="Times New Roman"/>
          <w:sz w:val="24"/>
          <w:szCs w:val="24"/>
          <w:lang w:eastAsia="ru-RU"/>
        </w:rPr>
        <w:t>осуществляется школой в конце каждого учебного года. Проверке подвергаются умения во всех видах речевой деятельности.</w:t>
      </w:r>
    </w:p>
    <w:p>
      <w:pPr>
        <w:pStyle w:val="Normal"/>
        <w:spacing w:lineRule="auto" w:line="240" w:before="0" w:after="0"/>
        <w:ind w:firstLine="360"/>
        <w:jc w:val="center"/>
        <w:rPr>
          <w:rFonts w:ascii="Times New Roman" w:hAnsi="Times New Roman" w:eastAsia="Times New Roman"/>
          <w:b/>
          <w:b/>
          <w:color w:val="000000"/>
          <w:sz w:val="24"/>
          <w:szCs w:val="24"/>
          <w:u w:val="single"/>
          <w:lang w:eastAsia="ru-RU"/>
        </w:rPr>
      </w:pPr>
      <w:r>
        <w:rPr>
          <w:rFonts w:eastAsia="Times New Roman" w:ascii="Times New Roman" w:hAnsi="Times New Roman"/>
          <w:b/>
          <w:color w:val="000000"/>
          <w:sz w:val="24"/>
          <w:szCs w:val="24"/>
          <w:u w:val="single"/>
          <w:lang w:eastAsia="ru-RU"/>
        </w:rPr>
        <w:t>Система оценки достижений планируемых результатов обучения.</w:t>
      </w:r>
    </w:p>
    <w:p>
      <w:pPr>
        <w:pStyle w:val="Normal"/>
        <w:spacing w:lineRule="auto" w:line="240" w:before="0" w:after="0"/>
        <w:ind w:left="142"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Итоговый и промежуточный контроль знаний  осуществляется в тестовой форме по </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всем видам речевой деятельности, текущий по отдельным видам речевой деятельности в виде тестов, устных и письменных контрольных работ.</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 xml:space="preserve">Текущий  контроль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 </w:t>
      </w:r>
    </w:p>
    <w:p>
      <w:pPr>
        <w:pStyle w:val="Normal"/>
        <w:shd w:val="clear" w:color="auto" w:fill="FFFFFF"/>
        <w:spacing w:lineRule="auto" w:line="240" w:before="0" w:after="0"/>
        <w:ind w:firstLine="709"/>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Промежуточный контроль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 </w:t>
      </w:r>
    </w:p>
    <w:p>
      <w:pPr>
        <w:pStyle w:val="Normal"/>
        <w:shd w:val="clear" w:color="auto" w:fill="FFFFFF"/>
        <w:spacing w:lineRule="auto" w:line="240" w:before="0" w:after="0"/>
        <w:ind w:firstLine="709"/>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Итоговый контроль призван выявить конечный уровень обученности за весь курс и выполняет оценочную функцию. Цель итогового контроля - определение способности обучаемых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ориентированных тестовых заданий. </w:t>
      </w:r>
    </w:p>
    <w:p>
      <w:pPr>
        <w:pStyle w:val="Normal"/>
        <w:shd w:val="clear" w:color="auto" w:fill="FFFFFF"/>
        <w:spacing w:lineRule="auto" w:line="240" w:before="0" w:after="0"/>
        <w:ind w:firstLine="709"/>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Задания, направленные на контроль отдельных компонентов владения языком, проверяют сформированность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готовности обучаемых к общению на иностранном языке в раз-личных ситуациях.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 </w:t>
      </w:r>
    </w:p>
    <w:p>
      <w:pPr>
        <w:pStyle w:val="Normal"/>
        <w:spacing w:lineRule="auto" w:line="240" w:before="0" w:after="0"/>
        <w:ind w:left="142" w:hanging="0"/>
        <w:jc w:val="both"/>
        <w:rPr>
          <w:rFonts w:ascii="Times New Roman" w:hAnsi="Times New Roman" w:eastAsia="Times New Roman"/>
          <w:b/>
          <w:b/>
          <w:bCs/>
          <w:sz w:val="24"/>
          <w:szCs w:val="24"/>
          <w:lang w:eastAsia="ru-RU"/>
        </w:rPr>
      </w:pPr>
      <w:r>
        <w:rPr>
          <w:rFonts w:eastAsia="Times New Roman" w:ascii="Times New Roman" w:hAnsi="Times New Roman"/>
          <w:color w:val="000000"/>
          <w:sz w:val="24"/>
          <w:szCs w:val="24"/>
          <w:lang w:eastAsia="ru-RU"/>
        </w:rPr>
        <w:t xml:space="preserve"> </w:t>
      </w:r>
    </w:p>
    <w:p>
      <w:pPr>
        <w:pStyle w:val="Normal"/>
        <w:spacing w:lineRule="auto" w:line="240" w:before="0" w:after="0"/>
        <w:ind w:left="142" w:hanging="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Шкала оценивания результатов  тестирования.</w:t>
      </w:r>
    </w:p>
    <w:tbl>
      <w:tblPr>
        <w:tblW w:w="10704" w:type="dxa"/>
        <w:jc w:val="left"/>
        <w:tblInd w:w="0" w:type="dxa"/>
        <w:tblLayout w:type="fixed"/>
        <w:tblCellMar>
          <w:top w:w="0" w:type="dxa"/>
          <w:left w:w="108" w:type="dxa"/>
          <w:bottom w:w="0" w:type="dxa"/>
          <w:right w:w="108" w:type="dxa"/>
        </w:tblCellMar>
        <w:tblLook w:val="00a0"/>
      </w:tblPr>
      <w:tblGrid>
        <w:gridCol w:w="5358"/>
        <w:gridCol w:w="5345"/>
      </w:tblGrid>
      <w:tr>
        <w:trPr/>
        <w:tc>
          <w:tcPr>
            <w:tcW w:w="53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Процент выполненного задания</w:t>
            </w:r>
          </w:p>
        </w:tc>
        <w:tc>
          <w:tcPr>
            <w:tcW w:w="53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Оценка</w:t>
            </w:r>
          </w:p>
        </w:tc>
      </w:tr>
      <w:tr>
        <w:trPr/>
        <w:tc>
          <w:tcPr>
            <w:tcW w:w="53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100-80</w:t>
            </w:r>
          </w:p>
        </w:tc>
        <w:tc>
          <w:tcPr>
            <w:tcW w:w="53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5</w:t>
            </w:r>
          </w:p>
        </w:tc>
      </w:tr>
      <w:tr>
        <w:trPr/>
        <w:tc>
          <w:tcPr>
            <w:tcW w:w="53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79-60</w:t>
            </w:r>
          </w:p>
        </w:tc>
        <w:tc>
          <w:tcPr>
            <w:tcW w:w="53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4</w:t>
            </w:r>
          </w:p>
        </w:tc>
      </w:tr>
      <w:tr>
        <w:trPr/>
        <w:tc>
          <w:tcPr>
            <w:tcW w:w="53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59-40</w:t>
            </w:r>
          </w:p>
        </w:tc>
        <w:tc>
          <w:tcPr>
            <w:tcW w:w="53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3</w:t>
            </w:r>
          </w:p>
        </w:tc>
      </w:tr>
      <w:tr>
        <w:trPr/>
        <w:tc>
          <w:tcPr>
            <w:tcW w:w="53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Менее 40</w:t>
            </w:r>
          </w:p>
        </w:tc>
        <w:tc>
          <w:tcPr>
            <w:tcW w:w="53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2</w:t>
            </w:r>
          </w:p>
        </w:tc>
      </w:tr>
    </w:tbl>
    <w:p>
      <w:pPr>
        <w:pStyle w:val="Normal"/>
        <w:spacing w:lineRule="auto" w:line="240" w:before="0" w:after="0"/>
        <w:ind w:left="142" w:hanging="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r>
        <w:br w:type="page"/>
      </w:r>
    </w:p>
    <w:p>
      <w:pPr>
        <w:pStyle w:val="Normal"/>
        <w:spacing w:lineRule="auto" w:line="240" w:before="0" w:after="0"/>
        <w:ind w:left="142" w:hanging="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Оценивание заданий по письму. </w:t>
      </w:r>
    </w:p>
    <w:tbl>
      <w:tblPr>
        <w:tblW w:w="10704" w:type="dxa"/>
        <w:jc w:val="left"/>
        <w:tblInd w:w="0" w:type="dxa"/>
        <w:tblLayout w:type="fixed"/>
        <w:tblCellMar>
          <w:top w:w="0" w:type="dxa"/>
          <w:left w:w="108" w:type="dxa"/>
          <w:bottom w:w="0" w:type="dxa"/>
          <w:right w:w="108" w:type="dxa"/>
        </w:tblCellMar>
        <w:tblLook w:val="00a0"/>
      </w:tblPr>
      <w:tblGrid>
        <w:gridCol w:w="2233"/>
        <w:gridCol w:w="8470"/>
      </w:tblGrid>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Баллы</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Критерии оценивания</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5</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Коммуникативная задача(КЗ) решена, соблюдены основные правила оформления текста, допустимы 2-3 ошибки, выдержан объем 55-40 слов.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4</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соблюдены основные правила оформления текста, незначительное количество ошибок(до 5) орфографических и лексико-грамматических погрешностей, выдержан объем 55-40 слов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3</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значительное количество ошибок(более 10)немного затрудняют понимание текста, есть нарушения в оформлении текста, не выдержан объем</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2</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частично, большое количество ошибок существенно влияют на понимание текста, не соблюдены основные правила оформления письма, не выдержан заданный объем слов.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1</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частично, понимание текста затруднено, ошибки в каждом слове, не соблюдены правила в оформлении текста, не выдержан  заданный объем слов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0</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не решена</w:t>
            </w:r>
          </w:p>
        </w:tc>
      </w:tr>
    </w:tbl>
    <w:p>
      <w:pPr>
        <w:pStyle w:val="Normal"/>
        <w:spacing w:lineRule="auto" w:line="240" w:before="0" w:after="0"/>
        <w:ind w:left="142"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142" w:hanging="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Оценивание заданий в устной речи.</w:t>
      </w:r>
    </w:p>
    <w:tbl>
      <w:tblPr>
        <w:tblW w:w="10704" w:type="dxa"/>
        <w:jc w:val="left"/>
        <w:tblInd w:w="0" w:type="dxa"/>
        <w:tblLayout w:type="fixed"/>
        <w:tblCellMar>
          <w:top w:w="0" w:type="dxa"/>
          <w:left w:w="108" w:type="dxa"/>
          <w:bottom w:w="0" w:type="dxa"/>
          <w:right w:w="108" w:type="dxa"/>
        </w:tblCellMar>
        <w:tblLook w:val="00a0"/>
      </w:tblPr>
      <w:tblGrid>
        <w:gridCol w:w="2233"/>
        <w:gridCol w:w="8470"/>
      </w:tblGrid>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Баллы</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Критерии оценивания</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5</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высказывание логично, объем 8-10 фраз,впроизношении практически отсутствуют ошибки, нечастые грамматические погрешности не вызывают затруднений в понимании высказывания, лексические средства разнообразны, нет повторов.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4</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высказывание логично, объем 7-8 фраз, в произношении присутствует небольшое количество фонематических и интонационных ошибок, нечастые грамматические погрешности не вызывают затруднений в понимании высказывания, лексика разнообразна, нет повторов.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3</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не в полном объеме из-за отсутствия логики, недостаточно раскрыта тема, объем до 6 фраз, понимание речи затруднено наличием частых фонематических и интонационных ошибок, грамматические ошибки вызывают затруднение в понимании высказывания, лексические средства ограничены, учащийся испытывает затруднения в подборе слов.</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2-1</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8"/>
                <w:lang w:eastAsia="ru-RU"/>
              </w:rPr>
            </w:pPr>
            <w:r>
              <w:rPr>
                <w:rFonts w:eastAsia="Times New Roman" w:ascii="Times New Roman" w:hAnsi="Times New Roman"/>
                <w:sz w:val="28"/>
                <w:lang w:eastAsia="ru-RU"/>
              </w:rPr>
              <w:t>КЗ решена частично, в высказывании отсутствует логика, объем менее 5 фраз, большое количество фонематических ошибок, многочисленные грамматические ошибки затрудняют понимание, ограниченный словарный запас</w:t>
            </w:r>
          </w:p>
        </w:tc>
      </w:tr>
      <w:tr>
        <w:trPr/>
        <w:tc>
          <w:tcPr>
            <w:tcW w:w="2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0</w:t>
            </w:r>
          </w:p>
        </w:tc>
        <w:tc>
          <w:tcPr>
            <w:tcW w:w="84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8"/>
                <w:lang w:eastAsia="ru-RU"/>
              </w:rPr>
            </w:pPr>
            <w:r>
              <w:rPr>
                <w:rFonts w:eastAsia="Times New Roman" w:ascii="Times New Roman" w:hAnsi="Times New Roman"/>
                <w:sz w:val="28"/>
                <w:lang w:eastAsia="ru-RU"/>
              </w:rPr>
              <w:t>КЗ не решена</w:t>
            </w:r>
          </w:p>
        </w:tc>
      </w:tr>
    </w:tbl>
    <w:p>
      <w:pPr>
        <w:pStyle w:val="Normal"/>
        <w:spacing w:lineRule="auto" w:line="240" w:before="0" w:after="0"/>
        <w:ind w:left="142"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142" w:hanging="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360"/>
        <w:jc w:val="center"/>
        <w:rPr>
          <w:rFonts w:ascii="Times New Roman" w:hAnsi="Times New Roman" w:eastAsia="Times New Roman"/>
          <w:b/>
          <w:b/>
          <w:color w:val="000000"/>
          <w:sz w:val="24"/>
          <w:szCs w:val="24"/>
          <w:u w:val="single"/>
          <w:lang w:eastAsia="ru-RU"/>
        </w:rPr>
      </w:pPr>
      <w:r>
        <w:rPr>
          <w:rFonts w:eastAsia="Times New Roman" w:ascii="Times New Roman" w:hAnsi="Times New Roman"/>
          <w:b/>
          <w:color w:val="000000"/>
          <w:sz w:val="24"/>
          <w:szCs w:val="24"/>
          <w:u w:val="single"/>
          <w:lang w:eastAsia="ru-RU"/>
        </w:rPr>
      </w:r>
    </w:p>
    <w:p>
      <w:pPr>
        <w:pStyle w:val="Normal"/>
        <w:spacing w:lineRule="auto" w:line="240" w:before="0" w:after="0"/>
        <w:ind w:firstLine="360"/>
        <w:jc w:val="center"/>
        <w:rPr>
          <w:rFonts w:ascii="Times New Roman" w:hAnsi="Times New Roman" w:eastAsia="Times New Roman"/>
          <w:b/>
          <w:b/>
          <w:color w:val="000000"/>
          <w:sz w:val="24"/>
          <w:szCs w:val="24"/>
          <w:u w:val="single"/>
          <w:lang w:eastAsia="ru-RU"/>
        </w:rPr>
      </w:pPr>
      <w:r>
        <w:rPr>
          <w:rFonts w:eastAsia="Times New Roman" w:ascii="Times New Roman" w:hAnsi="Times New Roman"/>
          <w:b/>
          <w:color w:val="000000"/>
          <w:sz w:val="24"/>
          <w:szCs w:val="24"/>
          <w:u w:val="single"/>
          <w:lang w:eastAsia="ru-RU"/>
        </w:rPr>
      </w:r>
    </w:p>
    <w:p>
      <w:pPr>
        <w:pStyle w:val="Normal"/>
        <w:rPr>
          <w:rFonts w:ascii="Times New Roman" w:hAnsi="Times New Roman" w:eastAsia="Times New Roman"/>
          <w:b/>
          <w:b/>
          <w:color w:val="000000"/>
          <w:sz w:val="24"/>
          <w:szCs w:val="24"/>
          <w:u w:val="single"/>
          <w:lang w:eastAsia="ru-RU"/>
        </w:rPr>
      </w:pPr>
      <w:r>
        <w:rPr>
          <w:rFonts w:eastAsia="Times New Roman" w:ascii="Times New Roman" w:hAnsi="Times New Roman"/>
          <w:b/>
          <w:color w:val="000000"/>
          <w:sz w:val="24"/>
          <w:szCs w:val="24"/>
          <w:u w:val="single"/>
          <w:lang w:eastAsia="ru-RU"/>
        </w:rPr>
      </w:r>
      <w:r>
        <w:br w:type="page"/>
      </w:r>
    </w:p>
    <w:p>
      <w:pPr>
        <w:pStyle w:val="Normal"/>
        <w:spacing w:lineRule="auto" w:line="240" w:before="0" w:after="0"/>
        <w:ind w:firstLine="360"/>
        <w:jc w:val="center"/>
        <w:rPr>
          <w:rFonts w:ascii="Times New Roman" w:hAnsi="Times New Roman" w:eastAsia="Times New Roman"/>
          <w:b/>
          <w:b/>
          <w:color w:val="000000"/>
          <w:sz w:val="24"/>
          <w:szCs w:val="24"/>
          <w:u w:val="single"/>
          <w:lang w:eastAsia="ru-RU"/>
        </w:rPr>
      </w:pPr>
      <w:r>
        <w:rPr>
          <w:rFonts w:eastAsia="Times New Roman" w:ascii="Times New Roman" w:hAnsi="Times New Roman"/>
          <w:b/>
          <w:color w:val="000000"/>
          <w:sz w:val="24"/>
          <w:szCs w:val="24"/>
          <w:u w:val="single"/>
          <w:lang w:eastAsia="ru-RU"/>
        </w:rPr>
        <w:t>Критерии оценивания достижений обучающихся по видам деятельности и уровням освоения учебного материала.</w:t>
      </w:r>
    </w:p>
    <w:p>
      <w:pPr>
        <w:pStyle w:val="Normal"/>
        <w:numPr>
          <w:ilvl w:val="0"/>
          <w:numId w:val="0"/>
        </w:numPr>
        <w:shd w:val="clear" w:color="auto" w:fill="FFFFFF"/>
        <w:spacing w:lineRule="auto" w:line="240" w:before="0" w:after="0"/>
        <w:jc w:val="center"/>
        <w:outlineLvl w:val="0"/>
        <w:rPr>
          <w:rFonts w:ascii="Times New Roman" w:hAnsi="Times New Roman" w:eastAsia="Times New Roman"/>
          <w:sz w:val="24"/>
          <w:szCs w:val="24"/>
          <w:lang w:eastAsia="ru-RU"/>
        </w:rPr>
      </w:pPr>
      <w:r>
        <w:rPr>
          <w:rFonts w:eastAsia="Times New Roman" w:ascii="Times New Roman" w:hAnsi="Times New Roman"/>
          <w:b/>
          <w:bCs/>
          <w:color w:val="000000"/>
          <w:sz w:val="24"/>
          <w:szCs w:val="24"/>
          <w:lang w:eastAsia="ru-RU"/>
        </w:rPr>
        <w:t>Чтение с пониманием основного содер</w:t>
        <w:softHyphen/>
        <w:t>жания прочитанного (ознакомительное)</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«5»</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учащемуся, если он понял основное содержание оригиналь</w:t>
        <w:softHyphen/>
        <w:t>ного текста</w:t>
      </w:r>
      <w:r>
        <w:rPr>
          <w:rFonts w:eastAsia="Times New Roman" w:ascii="Times New Roman" w:hAnsi="Times New Roman"/>
          <w:color w:val="000000"/>
          <w:sz w:val="24"/>
          <w:szCs w:val="24"/>
          <w:vertAlign w:val="superscript"/>
          <w:lang w:eastAsia="ru-RU"/>
        </w:rPr>
        <w:t>1</w:t>
      </w:r>
      <w:r>
        <w:rPr>
          <w:rFonts w:eastAsia="Times New Roman" w:ascii="Times New Roman" w:hAnsi="Times New Roman"/>
          <w:color w:val="000000"/>
          <w:sz w:val="24"/>
          <w:szCs w:val="24"/>
          <w:lang w:eastAsia="ru-RU"/>
        </w:rPr>
        <w:t>, может выделить основную мысль, определить основные факты, уме</w:t>
        <w:softHyphen/>
        <w:t>ет догадываться о значении незнакомых слов из контекста, либо по словообразо</w:t>
        <w:softHyphen/>
        <w:t>вательным элементам, либо по сходству с родным языком. Скорость чтения иноя</w:t>
        <w:softHyphen/>
        <w:t>зычного текста может быть несколько замедленной по сравнению с той, с кото</w:t>
        <w:softHyphen/>
        <w:t>рой ученик читает на родном языке. За</w:t>
        <w:softHyphen/>
        <w:t>метим, что скорость чтения на родном языке у учащихся разная.</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«4»</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если он понял основное содержание оригиналь</w:t>
        <w:softHyphen/>
        <w:t>ного текста, может выделить основную мысль, определить отдельные факты. Од</w:t>
        <w:softHyphen/>
        <w:t>нако у него недостаточно развита языко</w:t>
        <w:softHyphen/>
        <w:t>вая догадка, и он затрудняется в понима</w:t>
        <w:softHyphen/>
        <w:t>нии некоторых незнакомых слов, он вы</w:t>
        <w:softHyphen/>
        <w:t>нужден чаще обращаться к словарю, а темп чтения более замедленен.</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«3»</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школьнику, кото</w:t>
        <w:softHyphen/>
        <w:t>рый не совсем точно понял основное содержание прочитанного, умеет выде</w:t>
        <w:softHyphen/>
        <w:t>лить в тексте только небольшое количес</w:t>
        <w:softHyphen/>
        <w:t>тво фактов, совсем не развита языковая догадка.</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«2»</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выставляется ученику в том случае, если он не понял текст или понял содержание текста неправильно, не ори</w:t>
        <w:softHyphen/>
        <w:t>ентируется в тексте при поиске опреде</w:t>
        <w:softHyphen/>
        <w:t>ленных фактов, не умеет семантизировать незнакомую лексику.</w:t>
      </w:r>
    </w:p>
    <w:p>
      <w:pPr>
        <w:pStyle w:val="Normal"/>
        <w:numPr>
          <w:ilvl w:val="0"/>
          <w:numId w:val="0"/>
        </w:numPr>
        <w:shd w:val="clear" w:color="auto" w:fill="FFFFFF"/>
        <w:spacing w:lineRule="auto" w:line="240" w:before="0" w:after="0"/>
        <w:jc w:val="center"/>
        <w:outlineLvl w:val="0"/>
        <w:rPr>
          <w:rFonts w:ascii="Times New Roman" w:hAnsi="Times New Roman" w:eastAsia="Times New Roman"/>
          <w:sz w:val="24"/>
          <w:szCs w:val="24"/>
          <w:lang w:eastAsia="ru-RU"/>
        </w:rPr>
      </w:pPr>
      <w:r>
        <w:rPr>
          <w:rFonts w:eastAsia="Times New Roman" w:ascii="Times New Roman" w:hAnsi="Times New Roman"/>
          <w:b/>
          <w:bCs/>
          <w:color w:val="000000"/>
          <w:sz w:val="24"/>
          <w:szCs w:val="24"/>
          <w:lang w:eastAsia="ru-RU"/>
        </w:rPr>
        <w:t>Чтение с полным пониманием содержания (изучающее)</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«5»</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когда он полностью понял несложный оригиналь</w:t>
        <w:softHyphen/>
        <w:t>ный текст (публицистический, научно-популярный; инструкцию или отрывок из туристического проспекта). Он использо</w:t>
        <w:softHyphen/>
        <w:t>вал при этом все известные приемы, на</w:t>
        <w:softHyphen/>
        <w:t>правленные на понимание читаемого (смысловую догадку, анализ).</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«4»</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выставляется учащемуся, если он полностью понял текст, но многократ</w:t>
        <w:softHyphen/>
        <w:t>но обращался к словарю.</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«3»</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если ученик понял</w:t>
      </w:r>
      <w:r>
        <w:rPr>
          <w:rFonts w:eastAsia="Times New Roman" w:ascii="Times New Roman" w:hAnsi="Times New Roman"/>
          <w:sz w:val="24"/>
          <w:szCs w:val="24"/>
          <w:lang w:eastAsia="ru-RU"/>
        </w:rPr>
        <w:t xml:space="preserve"> </w:t>
      </w:r>
      <w:r>
        <w:rPr>
          <w:rFonts w:eastAsia="Times New Roman" w:ascii="Times New Roman" w:hAnsi="Times New Roman"/>
          <w:color w:val="000000"/>
          <w:sz w:val="24"/>
          <w:szCs w:val="24"/>
          <w:lang w:eastAsia="ru-RU"/>
        </w:rPr>
        <w:t>текст не полностью, не владеет приемами его смысловой переработки.</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 xml:space="preserve">Оценка </w:t>
      </w:r>
      <w:r>
        <w:rPr>
          <w:rFonts w:eastAsia="Times New Roman" w:ascii="Times New Roman" w:hAnsi="Times New Roman"/>
          <w:b/>
          <w:bCs/>
          <w:color w:val="000000"/>
          <w:sz w:val="24"/>
          <w:szCs w:val="24"/>
          <w:lang w:eastAsia="ru-RU"/>
        </w:rPr>
        <w:t>«2»</w:t>
      </w:r>
      <w:r>
        <w:rPr>
          <w:rFonts w:eastAsia="Times New Roman" w:ascii="Times New Roman" w:hAnsi="Times New Roman"/>
          <w:color w:val="000000"/>
          <w:sz w:val="24"/>
          <w:szCs w:val="24"/>
          <w:lang w:eastAsia="ru-RU"/>
        </w:rPr>
        <w:t xml:space="preserve"> ставится в том случае, когда текст учеником не понят. Он с трудом может найти незнакомые слова в словаре.</w:t>
      </w:r>
    </w:p>
    <w:p>
      <w:pPr>
        <w:pStyle w:val="Normal"/>
        <w:numPr>
          <w:ilvl w:val="0"/>
          <w:numId w:val="0"/>
        </w:numPr>
        <w:shd w:val="clear" w:color="auto" w:fill="FFFFFF"/>
        <w:spacing w:lineRule="auto" w:line="240" w:before="0" w:after="0"/>
        <w:jc w:val="center"/>
        <w:outlineLvl w:val="0"/>
        <w:rPr>
          <w:rFonts w:ascii="Times New Roman" w:hAnsi="Times New Roman" w:eastAsia="Times New Roman"/>
          <w:sz w:val="24"/>
          <w:szCs w:val="24"/>
          <w:lang w:eastAsia="ru-RU"/>
        </w:rPr>
      </w:pPr>
      <w:r>
        <w:rPr>
          <w:rFonts w:eastAsia="Times New Roman" w:ascii="Times New Roman" w:hAnsi="Times New Roman"/>
          <w:b/>
          <w:bCs/>
          <w:color w:val="000000"/>
          <w:sz w:val="24"/>
          <w:szCs w:val="24"/>
          <w:lang w:eastAsia="ru-RU"/>
        </w:rPr>
        <w:t>Чтение с нахождением интересующей или нужной информации (просмотровое)</w:t>
      </w:r>
    </w:p>
    <w:p>
      <w:pPr>
        <w:pStyle w:val="Normal"/>
        <w:shd w:val="clear" w:color="auto" w:fill="FFFFFF"/>
        <w:spacing w:lineRule="auto" w:line="240" w:before="0" w:after="0"/>
        <w:ind w:firstLine="400"/>
        <w:jc w:val="both"/>
        <w:rPr>
          <w:rFonts w:ascii="Times New Roman" w:hAnsi="Times New Roman" w:eastAsia="Times New Roman"/>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«5»</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softHyphen/>
        <w:t>емую информацию.</w:t>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Оценка «4»</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при доста</w:t>
        <w:softHyphen/>
        <w:t>точно быстром просмотре текста, но при этом он находит только примерно 2/3 за</w:t>
        <w:softHyphen/>
        <w:t>данной информации.</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«3»</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выставляется, если ученик находит в данном тексте (или данных текстах) примерно 1/3 заданной инфор</w:t>
        <w:softHyphen/>
        <w:t>мации.</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«2»</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выставляется в том случае, если ученик практически не ориентирует</w:t>
        <w:softHyphen/>
        <w:t>ся в тексте.</w:t>
      </w:r>
    </w:p>
    <w:p>
      <w:pPr>
        <w:pStyle w:val="Normal"/>
        <w:numPr>
          <w:ilvl w:val="0"/>
          <w:numId w:val="0"/>
        </w:numPr>
        <w:shd w:val="clear" w:color="auto" w:fill="FFFFFF"/>
        <w:spacing w:lineRule="auto" w:line="240" w:before="0" w:after="0"/>
        <w:jc w:val="both"/>
        <w:outlineLvl w:val="0"/>
        <w:rPr>
          <w:rFonts w:ascii="Times New Roman" w:hAnsi="Times New Roman" w:eastAsia="Times New Roman"/>
          <w:sz w:val="24"/>
          <w:szCs w:val="24"/>
          <w:lang w:eastAsia="ru-RU"/>
        </w:rPr>
      </w:pPr>
      <w:r>
        <w:rPr>
          <w:rFonts w:eastAsia="Times New Roman" w:ascii="Times New Roman" w:hAnsi="Times New Roman"/>
          <w:b/>
          <w:bCs/>
          <w:color w:val="000000"/>
          <w:sz w:val="24"/>
          <w:szCs w:val="24"/>
          <w:lang w:eastAsia="ru-RU"/>
        </w:rPr>
        <w:t xml:space="preserve">                                                              </w:t>
      </w:r>
      <w:r>
        <w:rPr>
          <w:rFonts w:eastAsia="Times New Roman" w:ascii="Times New Roman" w:hAnsi="Times New Roman"/>
          <w:b/>
          <w:bCs/>
          <w:color w:val="000000"/>
          <w:sz w:val="24"/>
          <w:szCs w:val="24"/>
          <w:lang w:eastAsia="ru-RU"/>
        </w:rPr>
        <w:t>Понимание речи на слух</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Основной речевой задачей при понима</w:t>
        <w:softHyphen/>
        <w:t>нии звучащих текстов на слух является извлечение основной или заданной уче</w:t>
        <w:softHyphen/>
        <w:t>нику информации.</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 xml:space="preserve">Оценка </w:t>
      </w:r>
      <w:r>
        <w:rPr>
          <w:rFonts w:eastAsia="Times New Roman" w:ascii="Times New Roman" w:hAnsi="Times New Roman"/>
          <w:b/>
          <w:bCs/>
          <w:color w:val="000000"/>
          <w:sz w:val="24"/>
          <w:szCs w:val="24"/>
          <w:lang w:eastAsia="ru-RU"/>
        </w:rPr>
        <w:t>«5»</w:t>
      </w:r>
      <w:r>
        <w:rPr>
          <w:rFonts w:eastAsia="Times New Roman" w:ascii="Times New Roman" w:hAnsi="Times New Roman"/>
          <w:color w:val="000000"/>
          <w:sz w:val="24"/>
          <w:szCs w:val="24"/>
          <w:lang w:eastAsia="ru-RU"/>
        </w:rPr>
        <w:t xml:space="preserve"> ставится ученику, который понял основные факты, сумел выделить отдельную, значимую для себя информа</w:t>
        <w:softHyphen/>
        <w:t>цию (например, из прогноза погоды, объ</w:t>
        <w:softHyphen/>
        <w:t>явления, программы радио и телепере</w:t>
        <w:softHyphen/>
        <w:t>дач), догадался о значении части незнако</w:t>
        <w:softHyphen/>
        <w:t>мых слов по контексту, сумел использо</w:t>
        <w:softHyphen/>
        <w:t>вать информацию для решения постав</w:t>
        <w:softHyphen/>
        <w:t>ленной задачи (например найти ту или иную радиопередачу).</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«4»</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который понял не все основные факты. При реше</w:t>
        <w:softHyphen/>
        <w:t>нии коммуникативной задачи он исполь</w:t>
        <w:softHyphen/>
        <w:t>зовал только 2/3 информации.</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«3»</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 xml:space="preserve">свидетельствует, что ученик понял только 50 </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текста. Отдельные факты понял неправильно. Не сумел пол</w:t>
        <w:softHyphen/>
        <w:t>ностью решить поставленную перед ним коммуникативную задачу.</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Оценка «2»</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numPr>
          <w:ilvl w:val="0"/>
          <w:numId w:val="0"/>
        </w:numPr>
        <w:shd w:val="clear" w:color="auto" w:fill="FFFFFF"/>
        <w:spacing w:lineRule="auto" w:line="240" w:before="0" w:after="0"/>
        <w:jc w:val="both"/>
        <w:outlineLvl w:val="0"/>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t xml:space="preserve">                                                                  </w:t>
      </w:r>
    </w:p>
    <w:p>
      <w:pPr>
        <w:pStyle w:val="Normal"/>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r>
      <w:r>
        <w:br w:type="page"/>
      </w:r>
    </w:p>
    <w:p>
      <w:pPr>
        <w:pStyle w:val="Normal"/>
        <w:numPr>
          <w:ilvl w:val="0"/>
          <w:numId w:val="0"/>
        </w:numPr>
        <w:shd w:val="clear" w:color="auto" w:fill="FFFFFF"/>
        <w:spacing w:lineRule="auto" w:line="240" w:before="0" w:after="0"/>
        <w:jc w:val="both"/>
        <w:outlineLvl w:val="0"/>
        <w:rPr>
          <w:rFonts w:ascii="Times New Roman" w:hAnsi="Times New Roman" w:eastAsia="Times New Roman"/>
          <w:sz w:val="24"/>
          <w:szCs w:val="24"/>
          <w:lang w:eastAsia="ru-RU"/>
        </w:rPr>
      </w:pPr>
      <w:r>
        <w:rPr>
          <w:rFonts w:eastAsia="Times New Roman" w:ascii="Times New Roman" w:hAnsi="Times New Roman"/>
          <w:b/>
          <w:bCs/>
          <w:color w:val="000000"/>
          <w:sz w:val="24"/>
          <w:szCs w:val="24"/>
          <w:lang w:eastAsia="ru-RU"/>
        </w:rPr>
        <w:t xml:space="preserve"> </w:t>
      </w:r>
      <w:r>
        <w:rPr>
          <w:rFonts w:eastAsia="Times New Roman" w:ascii="Times New Roman" w:hAnsi="Times New Roman"/>
          <w:b/>
          <w:bCs/>
          <w:color w:val="000000"/>
          <w:sz w:val="24"/>
          <w:szCs w:val="24"/>
          <w:lang w:eastAsia="ru-RU"/>
        </w:rPr>
        <w:t>Говорение</w:t>
      </w:r>
    </w:p>
    <w:p>
      <w:pPr>
        <w:pStyle w:val="Normal"/>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Говорение в реальной жизни выступает в двух формах общения: в виде связных высказываний типа описания или расска</w:t>
        <w:softHyphen/>
        <w:t>за и в виде участия в беседе с партнером.</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Выдвижение овладения общением в ка</w:t>
        <w:softHyphen/>
        <w:t>честве практической задачи требует по</w:t>
        <w:softHyphen/>
        <w:t>этому, чтобы учащийся выявил свою спо</w:t>
        <w:softHyphen/>
        <w:t>собность, как в продуцировании связных высказываний, так и в умелом участии в беседе с партнером. При оценивании связ</w:t>
        <w:softHyphen/>
        <w:t>ных высказываний или участия в беседе учащихся многие учителя обращают ос</w:t>
        <w:softHyphen/>
        <w:t>новное внимание на ошибки лексическо</w:t>
        <w:softHyphen/>
        <w:t>го, грамматического характера и выстав</w:t>
        <w:softHyphen/>
        <w:t>ляют отметки, исходя только исключи</w:t>
        <w:softHyphen/>
        <w:t>тельно из количества ошибок. Подобный подход вряд ли можно назвать правиль</w:t>
        <w:softHyphen/>
        <w:t xml:space="preserve">ным. </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Во-первых, важными показателями рассказа или описания являются соответ</w:t>
        <w:softHyphen/>
        <w:t>ствия темы, полнота изложения, разнооб</w:t>
        <w:softHyphen/>
        <w:t>разие языковых средств, а в ходе бесе</w:t>
        <w:softHyphen/>
        <w:t>ды — понимание партнера, правильное реагирование на реплики партнера, раз</w:t>
        <w:softHyphen/>
        <w:t>нообразие своих реплик. Только при со</w:t>
        <w:softHyphen/>
        <w:t>блюдении этих условий речевой деятель</w:t>
        <w:softHyphen/>
        <w:t>ности можно говорить о реальном обще</w:t>
        <w:softHyphen/>
        <w:t xml:space="preserve">нии. Поэтому все эти моменты должны учитываться, прежде всего, при оценке речевых произведений школьников.                                </w:t>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Во-вторых, ошибки бывают разными. Одни из них нарушают общение, т. е. ведут к непониманию. Другие же, хотя и свиде</w:t>
        <w:softHyphen/>
        <w:t>тельствуют о нарушениях нормы, но не нарушают понимания. Последние можно рассматривать как оговорки.</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В связи с этим основными критериями оценки умений говорения следует счи</w:t>
        <w:softHyphen/>
        <w:t xml:space="preserve">тать: </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-соответствие теме, </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-достаточный объ</w:t>
        <w:softHyphen/>
        <w:t>ем высказывания,</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разнообразие языковых средств и т. п.,</w:t>
      </w:r>
    </w:p>
    <w:p>
      <w:pPr>
        <w:pStyle w:val="Normal"/>
        <w:shd w:val="clear" w:color="auto" w:fill="FFFFFF"/>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а ошибки целесообразно рассматривать как дополнительный кри</w:t>
        <w:softHyphen/>
        <w:t>терий.</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hd w:val="clear" w:color="auto" w:fill="FFFFFF"/>
        <w:spacing w:lineRule="auto" w:line="240" w:before="0" w:after="0"/>
        <w:jc w:val="center"/>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t>Высказывание в форме рассказа, описания</w:t>
      </w:r>
    </w:p>
    <w:p>
      <w:pPr>
        <w:pStyle w:val="Normal"/>
        <w:spacing w:lineRule="auto" w:line="240" w:before="0" w:after="0"/>
        <w:ind w:firstLine="400"/>
        <w:jc w:val="both"/>
        <w:rPr>
          <w:rFonts w:ascii="Times New Roman" w:hAnsi="Times New Roman" w:eastAsia="Times New Roman"/>
          <w:color w:val="000000"/>
          <w:sz w:val="24"/>
          <w:szCs w:val="24"/>
          <w:lang w:eastAsia="ru-RU"/>
        </w:rPr>
      </w:pPr>
      <w:r>
        <w:rPr>
          <w:rFonts w:eastAsia="Times New Roman" w:ascii="Times New Roman" w:hAnsi="Times New Roman"/>
          <w:i/>
          <w:iCs/>
          <w:color w:val="000000"/>
          <w:sz w:val="24"/>
          <w:szCs w:val="24"/>
          <w:lang w:eastAsia="ru-RU"/>
        </w:rPr>
        <w:t xml:space="preserve"> </w:t>
      </w:r>
      <w:r>
        <w:rPr>
          <w:rFonts w:eastAsia="Times New Roman" w:ascii="Times New Roman" w:hAnsi="Times New Roman"/>
          <w:b/>
          <w:bCs/>
          <w:i/>
          <w:iCs/>
          <w:color w:val="000000"/>
          <w:sz w:val="24"/>
          <w:szCs w:val="24"/>
          <w:lang w:eastAsia="ru-RU"/>
        </w:rPr>
        <w:t xml:space="preserve">Оценка </w:t>
      </w:r>
      <w:r>
        <w:rPr>
          <w:rFonts w:eastAsia="Times New Roman" w:ascii="Times New Roman" w:hAnsi="Times New Roman"/>
          <w:b/>
          <w:bCs/>
          <w:color w:val="000000"/>
          <w:sz w:val="24"/>
          <w:szCs w:val="24"/>
          <w:lang w:eastAsia="ru-RU"/>
        </w:rPr>
        <w:t>«5»</w:t>
      </w:r>
      <w:r>
        <w:rPr>
          <w:rFonts w:eastAsia="Times New Roman" w:ascii="Times New Roman" w:hAnsi="Times New Roman"/>
          <w:color w:val="000000"/>
          <w:sz w:val="24"/>
          <w:szCs w:val="24"/>
          <w:lang w:eastAsia="ru-RU"/>
        </w:rPr>
        <w:t xml:space="preserve"> ставится ученику, если он в целом справился с поставленными рече</w:t>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softHyphen/>
        <w:t>ски отсутствовали ошибки, нарушающие коммуникацию, или они были незначи</w:t>
        <w:softHyphen/>
        <w:t>тельны. Объем высказывания соответство</w:t>
        <w:softHyphen/>
        <w:t>вал тому, что задано программой на дан</w:t>
        <w:softHyphen/>
        <w:t>ном году обучения. Наблюдалась легкость речи и достаточно правильное произно</w:t>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Оценка «4» </w:t>
      </w:r>
      <w:r>
        <w:rPr>
          <w:rFonts w:eastAsia="Times New Roman" w:ascii="Times New Roman" w:hAnsi="Times New Roman"/>
          <w:color w:val="000000"/>
          <w:sz w:val="24"/>
          <w:szCs w:val="24"/>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softHyphen/>
        <w:t>лены правильно. Однако были сделаны отдельные ошибки, нарушающие комму</w:t>
        <w:softHyphen/>
        <w:t>никацию. Темп речи был несколько за</w:t>
        <w:softHyphen/>
        <w:t>медлен. Отмечалось произношение, стра</w:t>
        <w:softHyphen/>
        <w:t>дающее сильным влиянием родного язы</w:t>
        <w:softHyphen/>
        <w:t>ка. Речь была недостаточно эмоциональ</w:t>
        <w:softHyphen/>
        <w:t>но окрашена. Элементы оценки имели место, но в большей степени высказыва</w:t>
        <w:softHyphen/>
        <w:t>ние содержало информацию и отражало конкретные факты.</w:t>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Оценка «3»</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если он сумел в основном решить поставленную речевую задачу, но диапазон языковых средств был ограничен, объем высказыва</w:t>
        <w:softHyphen/>
        <w:t>ния не достигал нормы. Ученик допускал языковые ошибки. В некоторых местах нарушалась последовательность высказы</w:t>
        <w:softHyphen/>
        <w:t>вания. Практически отсутствовали эле</w:t>
        <w:softHyphen/>
        <w:t>менты оценки и выражения собственного мнения. Речь не была эмоционально ок</w:t>
        <w:softHyphen/>
        <w:t>рашенной. Темп речи был за</w:t>
        <w:softHyphen/>
        <w:t>медленным.</w:t>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b/>
          <w:bCs/>
          <w:i/>
          <w:iCs/>
          <w:color w:val="000000"/>
          <w:sz w:val="24"/>
          <w:szCs w:val="24"/>
          <w:lang w:eastAsia="ru-RU"/>
        </w:rPr>
        <w:t>Оценка «2»</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ученику, если он только частично справился с решением коммуникативной задачи. Высказывание было небольшим по объему (не соответ</w:t>
        <w:softHyphen/>
        <w:t>ствовало требованиям программы). Наб</w:t>
        <w:softHyphen/>
        <w:t>людалась узость вокабуляра. Отсутствова</w:t>
        <w:softHyphen/>
        <w:t>ли элементы собственной оценки. Уча</w:t>
        <w:softHyphen/>
        <w:t>щийся допускал большое количество оши</w:t>
        <w:softHyphen/>
        <w:t>бок, как языковых, так и фонетических. Многие ошибки нарушали общение, в результате чего возникало непонимание между речевыми партнерами.</w:t>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0"/>
        </w:numPr>
        <w:shd w:val="clear" w:color="auto" w:fill="FFFFFF"/>
        <w:spacing w:lineRule="auto" w:line="240" w:before="0" w:after="0"/>
        <w:jc w:val="both"/>
        <w:outlineLvl w:val="0"/>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t xml:space="preserve">                                                          </w:t>
      </w:r>
    </w:p>
    <w:p>
      <w:pPr>
        <w:pStyle w:val="Normal"/>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r>
      <w:r>
        <w:br w:type="page"/>
      </w:r>
    </w:p>
    <w:p>
      <w:pPr>
        <w:pStyle w:val="Normal"/>
        <w:numPr>
          <w:ilvl w:val="0"/>
          <w:numId w:val="0"/>
        </w:numPr>
        <w:shd w:val="clear" w:color="auto" w:fill="FFFFFF"/>
        <w:spacing w:lineRule="auto" w:line="240" w:before="0" w:after="0"/>
        <w:jc w:val="both"/>
        <w:outlineLvl w:val="0"/>
        <w:rPr>
          <w:rFonts w:ascii="Times New Roman" w:hAnsi="Times New Roman" w:eastAsia="Times New Roman"/>
          <w:sz w:val="24"/>
          <w:szCs w:val="24"/>
          <w:lang w:eastAsia="ru-RU"/>
        </w:rPr>
      </w:pPr>
      <w:r>
        <w:rPr>
          <w:rFonts w:eastAsia="Times New Roman" w:ascii="Times New Roman" w:hAnsi="Times New Roman"/>
          <w:b/>
          <w:bCs/>
          <w:color w:val="000000"/>
          <w:sz w:val="24"/>
          <w:szCs w:val="24"/>
          <w:lang w:eastAsia="ru-RU"/>
        </w:rPr>
        <w:t>Участие в беседе</w:t>
      </w:r>
    </w:p>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При оценивании этого вида говорения важнейшим критерием также как и при оценивании связных высказываний явля</w:t>
        <w:softHyphen/>
        <w:t>ется речевое качество и умение справить</w:t>
        <w:softHyphen/>
        <w:t>ся с речевой задачей, т. е. понять партне</w:t>
        <w:softHyphen/>
        <w:t>ра и реагировать правильно на его репли</w:t>
        <w:softHyphen/>
        <w:t>ки, умение поддержать беседу на опреде</w:t>
        <w:softHyphen/>
        <w:t>ленную тему. Диапазон используемых язы</w:t>
        <w:softHyphen/>
        <w:t>ковых средств, в данном случае, предостав</w:t>
        <w:softHyphen/>
        <w:t>ляется учащемуся.</w:t>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 xml:space="preserve">Оценка </w:t>
      </w:r>
      <w:r>
        <w:rPr>
          <w:rFonts w:eastAsia="Times New Roman" w:ascii="Times New Roman" w:hAnsi="Times New Roman"/>
          <w:b/>
          <w:bCs/>
          <w:color w:val="000000"/>
          <w:sz w:val="24"/>
          <w:szCs w:val="24"/>
          <w:lang w:eastAsia="ru-RU"/>
        </w:rPr>
        <w:t>«5»</w:t>
      </w:r>
      <w:r>
        <w:rPr>
          <w:rFonts w:eastAsia="Times New Roman" w:ascii="Times New Roman" w:hAnsi="Times New Roman"/>
          <w:color w:val="000000"/>
          <w:sz w:val="24"/>
          <w:szCs w:val="24"/>
          <w:lang w:eastAsia="ru-RU"/>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softHyphen/>
        <w:t>щие коммуникацию.</w:t>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Оценка «4»</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ставится учащемуся, кото</w:t>
        <w:softHyphen/>
        <w:t>рый решил речевую задачу, но произно</w:t>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softHyphen/>
        <w:t>ствовали ошибки, нарушающие коммуни</w:t>
        <w:softHyphen/>
        <w:t>кацию.</w:t>
      </w:r>
    </w:p>
    <w:p>
      <w:pPr>
        <w:pStyle w:val="Normal"/>
        <w:shd w:val="clear" w:color="auto" w:fill="FFFFFF"/>
        <w:spacing w:lineRule="auto" w:line="240" w:before="0" w:after="0"/>
        <w:ind w:firstLine="500"/>
        <w:jc w:val="both"/>
        <w:rPr>
          <w:rFonts w:ascii="Times New Roman" w:hAnsi="Times New Roman" w:eastAsia="Times New Roman"/>
          <w:sz w:val="24"/>
          <w:szCs w:val="24"/>
          <w:lang w:eastAsia="ru-RU"/>
        </w:rPr>
      </w:pPr>
      <w:r>
        <w:rPr>
          <w:rFonts w:eastAsia="Times New Roman" w:ascii="Times New Roman" w:hAnsi="Times New Roman"/>
          <w:b/>
          <w:bCs/>
          <w:i/>
          <w:iCs/>
          <w:color w:val="000000"/>
          <w:sz w:val="24"/>
          <w:szCs w:val="24"/>
          <w:lang w:eastAsia="ru-RU"/>
        </w:rPr>
        <w:t>Оценка «3»</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pPr>
        <w:pStyle w:val="Normal"/>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b/>
          <w:bCs/>
          <w:i/>
          <w:iCs/>
          <w:color w:val="000000"/>
          <w:sz w:val="24"/>
          <w:szCs w:val="24"/>
          <w:lang w:eastAsia="ru-RU"/>
        </w:rPr>
        <w:t>Оценка «2»</w:t>
      </w:r>
      <w:r>
        <w:rPr>
          <w:rFonts w:eastAsia="Times New Roman" w:ascii="Times New Roman" w:hAnsi="Times New Roman"/>
          <w:i/>
          <w:iCs/>
          <w:color w:val="000000"/>
          <w:sz w:val="24"/>
          <w:szCs w:val="24"/>
          <w:lang w:eastAsia="ru-RU"/>
        </w:rPr>
        <w:t xml:space="preserve"> </w:t>
      </w:r>
      <w:r>
        <w:rPr>
          <w:rFonts w:eastAsia="Times New Roman" w:ascii="Times New Roman" w:hAnsi="Times New Roman"/>
          <w:color w:val="000000"/>
          <w:sz w:val="24"/>
          <w:szCs w:val="24"/>
          <w:lang w:eastAsia="ru-RU"/>
        </w:rPr>
        <w:t>выставляется, если учащий</w:t>
        <w:softHyphen/>
        <w:t>ся не справился с решением речевой зада</w:t>
        <w:softHyphen/>
        <w:t>чи. Затруднялся ответить на побуждаю</w:t>
        <w:softHyphen/>
        <w:t>щие к говорению реплики партнера. Ком</w:t>
        <w:softHyphen/>
        <w:t>муникация не состоялась.</w:t>
      </w:r>
    </w:p>
    <w:p>
      <w:pPr>
        <w:pStyle w:val="Normal"/>
        <w:numPr>
          <w:ilvl w:val="0"/>
          <w:numId w:val="0"/>
        </w:numPr>
        <w:shd w:val="clear" w:color="auto" w:fill="FFFFFF"/>
        <w:spacing w:lineRule="auto" w:line="240" w:before="0" w:after="0"/>
        <w:jc w:val="center"/>
        <w:outlineLvl w:val="0"/>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t>Оценивание письменной речи учащихся</w:t>
      </w:r>
    </w:p>
    <w:p>
      <w:pPr>
        <w:pStyle w:val="Normal"/>
        <w:spacing w:lineRule="auto" w:line="240" w:before="0" w:after="0"/>
        <w:ind w:firstLine="400"/>
        <w:jc w:val="both"/>
        <w:rPr>
          <w:rFonts w:ascii="Times New Roman" w:hAnsi="Times New Roman" w:eastAsia="Times New Roman"/>
          <w:color w:val="000000"/>
          <w:sz w:val="24"/>
          <w:szCs w:val="24"/>
          <w:lang w:eastAsia="ru-RU"/>
        </w:rPr>
      </w:pPr>
      <w:r>
        <w:rPr>
          <w:rFonts w:eastAsia="Times New Roman" w:ascii="Times New Roman" w:hAnsi="Times New Roman"/>
          <w:b/>
          <w:bCs/>
          <w:i/>
          <w:iCs/>
          <w:color w:val="000000"/>
          <w:sz w:val="24"/>
          <w:szCs w:val="24"/>
          <w:lang w:eastAsia="ru-RU"/>
        </w:rPr>
        <w:t xml:space="preserve">Оценка </w:t>
      </w:r>
      <w:r>
        <w:rPr>
          <w:rFonts w:eastAsia="Times New Roman" w:ascii="Times New Roman" w:hAnsi="Times New Roman"/>
          <w:b/>
          <w:bCs/>
          <w:color w:val="000000"/>
          <w:sz w:val="24"/>
          <w:szCs w:val="24"/>
          <w:lang w:eastAsia="ru-RU"/>
        </w:rPr>
        <w:t>«5»</w:t>
      </w:r>
      <w:r>
        <w:rPr>
          <w:rFonts w:eastAsia="Times New Roman" w:ascii="Times New Roman" w:hAnsi="Times New Roman"/>
          <w:color w:val="000000"/>
          <w:sz w:val="24"/>
          <w:szCs w:val="24"/>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b/>
          <w:bCs/>
          <w:i/>
          <w:iCs/>
          <w:color w:val="000000"/>
          <w:sz w:val="24"/>
          <w:szCs w:val="24"/>
          <w:lang w:eastAsia="ru-RU"/>
        </w:rPr>
        <w:t>Оценка «4»</w:t>
      </w:r>
      <w:r>
        <w:rPr>
          <w:rFonts w:eastAsia="Times New Roman" w:ascii="Times New Roman" w:hAnsi="Times New Roman"/>
          <w:color w:val="000000"/>
          <w:sz w:val="24"/>
          <w:szCs w:val="24"/>
          <w:lang w:eastAsia="ru-RU"/>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color w:val="000000"/>
          <w:sz w:val="24"/>
          <w:szCs w:val="24"/>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color w:val="000000"/>
          <w:sz w:val="24"/>
          <w:szCs w:val="24"/>
          <w:lang w:eastAsia="ru-RU"/>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b/>
          <w:bCs/>
          <w:i/>
          <w:iCs/>
          <w:color w:val="000000"/>
          <w:sz w:val="24"/>
          <w:szCs w:val="24"/>
          <w:lang w:eastAsia="ru-RU"/>
        </w:rPr>
        <w:t>Оценка «3»</w:t>
      </w:r>
      <w:r>
        <w:rPr>
          <w:rFonts w:eastAsia="Times New Roman" w:ascii="Times New Roman" w:hAnsi="Times New Roman"/>
          <w:color w:val="000000"/>
          <w:sz w:val="24"/>
          <w:szCs w:val="24"/>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pPr>
        <w:pStyle w:val="Normal"/>
        <w:shd w:val="clear" w:color="auto" w:fill="FFFFFF"/>
        <w:spacing w:lineRule="auto" w:line="240" w:before="0" w:after="0"/>
        <w:ind w:firstLine="500"/>
        <w:jc w:val="both"/>
        <w:rPr>
          <w:rFonts w:ascii="Times New Roman" w:hAnsi="Times New Roman" w:eastAsia="Times New Roman"/>
          <w:color w:val="000000"/>
          <w:sz w:val="24"/>
          <w:szCs w:val="24"/>
          <w:lang w:eastAsia="ru-RU"/>
        </w:rPr>
      </w:pPr>
      <w:r>
        <w:rPr>
          <w:rFonts w:eastAsia="Times New Roman" w:ascii="Times New Roman" w:hAnsi="Times New Roman"/>
          <w:b/>
          <w:bCs/>
          <w:i/>
          <w:iCs/>
          <w:color w:val="000000"/>
          <w:sz w:val="24"/>
          <w:szCs w:val="24"/>
          <w:lang w:eastAsia="ru-RU"/>
        </w:rPr>
        <w:t>Оценка «2»</w:t>
      </w:r>
      <w:r>
        <w:rPr>
          <w:rFonts w:eastAsia="Times New Roman" w:ascii="Times New Roman" w:hAnsi="Times New Roman"/>
          <w:color w:val="000000"/>
          <w:sz w:val="24"/>
          <w:szCs w:val="24"/>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Pr>
          <w:rFonts w:eastAsia="Times New Roman" w:ascii="Times New Roman" w:hAnsi="Times New Roman"/>
          <w:b/>
          <w:bCs/>
          <w:i/>
          <w:iCs/>
          <w:color w:val="000000"/>
          <w:sz w:val="24"/>
          <w:szCs w:val="24"/>
          <w:lang w:eastAsia="ru-RU"/>
        </w:rPr>
        <w:t xml:space="preserve">. </w:t>
      </w:r>
      <w:r>
        <w:rPr>
          <w:rFonts w:eastAsia="Times New Roman" w:ascii="Times New Roman" w:hAnsi="Times New Roman"/>
          <w:color w:val="000000"/>
          <w:sz w:val="24"/>
          <w:szCs w:val="24"/>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pPr>
        <w:pStyle w:val="Normal"/>
        <w:rPr>
          <w:rFonts w:ascii="Times New Roman" w:hAnsi="Times New Roman"/>
          <w:b/>
          <w:b/>
          <w:sz w:val="24"/>
          <w:szCs w:val="24"/>
        </w:rPr>
      </w:pPr>
      <w:r>
        <w:rPr>
          <w:rFonts w:ascii="Times New Roman" w:hAnsi="Times New Roman"/>
          <w:b/>
          <w:sz w:val="24"/>
          <w:szCs w:val="24"/>
        </w:rPr>
      </w:r>
      <w:r>
        <w:br w:type="page"/>
      </w:r>
    </w:p>
    <w:p>
      <w:pPr>
        <w:pStyle w:val="Normal"/>
        <w:tabs>
          <w:tab w:val="clear" w:pos="708"/>
          <w:tab w:val="left" w:pos="4820" w:leader="none"/>
        </w:tabs>
        <w:spacing w:lineRule="auto" w:line="240" w:before="0" w:after="0"/>
        <w:jc w:val="center"/>
        <w:rPr>
          <w:rFonts w:ascii="Times New Roman" w:hAnsi="Times New Roman"/>
          <w:b/>
          <w:b/>
          <w:sz w:val="24"/>
          <w:szCs w:val="24"/>
        </w:rPr>
      </w:pPr>
      <w:r>
        <w:rPr>
          <w:rFonts w:ascii="Times New Roman" w:hAnsi="Times New Roman"/>
          <w:b/>
          <w:sz w:val="24"/>
          <w:szCs w:val="24"/>
        </w:rPr>
        <w:t>Учебно-тематический план</w:t>
      </w:r>
    </w:p>
    <w:tbl>
      <w:tblPr>
        <w:tblStyle w:val="a5"/>
        <w:tblW w:w="10598" w:type="dxa"/>
        <w:jc w:val="left"/>
        <w:tblInd w:w="0" w:type="dxa"/>
        <w:tblLayout w:type="fixed"/>
        <w:tblCellMar>
          <w:top w:w="0" w:type="dxa"/>
          <w:left w:w="108" w:type="dxa"/>
          <w:bottom w:w="0" w:type="dxa"/>
          <w:right w:w="108" w:type="dxa"/>
        </w:tblCellMar>
        <w:tblLook w:val="04a0"/>
      </w:tblPr>
      <w:tblGrid>
        <w:gridCol w:w="1809"/>
        <w:gridCol w:w="931"/>
        <w:gridCol w:w="2613"/>
        <w:gridCol w:w="5244"/>
      </w:tblGrid>
      <w:tr>
        <w:trPr>
          <w:trHeight w:val="577" w:hRule="atLeast"/>
        </w:trPr>
        <w:tc>
          <w:tcPr>
            <w:tcW w:w="1809" w:type="dxa"/>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Название темы</w:t>
            </w:r>
          </w:p>
        </w:tc>
        <w:tc>
          <w:tcPr>
            <w:tcW w:w="931" w:type="dxa"/>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Коли чество часов</w:t>
            </w:r>
          </w:p>
        </w:tc>
        <w:tc>
          <w:tcPr>
            <w:tcW w:w="2613" w:type="dxa"/>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Формы организации</w:t>
            </w:r>
          </w:p>
        </w:tc>
        <w:tc>
          <w:tcPr>
            <w:tcW w:w="5244" w:type="dxa"/>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Основные виды деятельности</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После летних каникул (повторение)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Что мы называем нашей Родиной?</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14</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Лицо города – визитная карточка страны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14</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Жизнь в современном городе. Какие здесь есть проблемы?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15</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 селе тоже есть много интересного</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15</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Защита окружающей среды – это актуальная проблема сегодня. Или?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16</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 здоровом теле – здоровый дух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24</w:t>
            </w:r>
          </w:p>
        </w:tc>
        <w:tc>
          <w:tcPr>
            <w:tcW w:w="261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Индивидуальный, парный, групповой и коллективный</w:t>
            </w:r>
          </w:p>
        </w:tc>
        <w:tc>
          <w:tcPr>
            <w:tcW w:w="5244" w:type="dxa"/>
            <w:tcBorders/>
            <w:vAlign w:val="center"/>
          </w:tcPr>
          <w:p>
            <w:pPr>
              <w:pStyle w:val="Normal"/>
              <w:widowControl/>
              <w:spacing w:lineRule="auto" w:line="240" w:before="0" w:after="0"/>
              <w:jc w:val="center"/>
              <w:rPr>
                <w:rFonts w:ascii="Times New Roman" w:hAnsi="Times New Roman"/>
                <w:sz w:val="24"/>
                <w:szCs w:val="24"/>
              </w:rPr>
            </w:pPr>
            <w:r>
              <w:rPr>
                <w:rFonts w:eastAsia="Times New Roman" w:ascii="Times New Roman" w:hAnsi="Times New Roman"/>
                <w:kern w:val="0"/>
                <w:sz w:val="24"/>
                <w:szCs w:val="24"/>
                <w:lang w:val="ru-RU" w:eastAsia="ru-RU" w:bidi="ar-SA"/>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trPr/>
        <w:tc>
          <w:tcPr>
            <w:tcW w:w="1809" w:type="dxa"/>
            <w:tcBorders/>
            <w:vAlign w:val="center"/>
          </w:tcPr>
          <w:p>
            <w:pPr>
              <w:pStyle w:val="Normal"/>
              <w:widowControl/>
              <w:spacing w:lineRule="auto" w:line="240" w:before="0" w:after="0"/>
              <w:jc w:val="left"/>
              <w:rPr>
                <w:rFonts w:ascii="Times New Roman" w:hAnsi="Times New Roman"/>
                <w:b/>
                <w:b/>
                <w:sz w:val="24"/>
                <w:szCs w:val="24"/>
              </w:rPr>
            </w:pPr>
            <w:r>
              <w:rPr>
                <w:rFonts w:ascii="Times New Roman" w:hAnsi="Times New Roman"/>
                <w:b/>
                <w:kern w:val="0"/>
                <w:sz w:val="24"/>
                <w:szCs w:val="24"/>
                <w:lang w:val="ru-RU" w:eastAsia="en-US" w:bidi="ar-SA"/>
              </w:rPr>
              <w:t>ИТОГО:</w:t>
            </w:r>
          </w:p>
        </w:tc>
        <w:tc>
          <w:tcPr>
            <w:tcW w:w="8788" w:type="dxa"/>
            <w:gridSpan w:val="3"/>
            <w:tcBorders/>
            <w:vAlign w:val="center"/>
          </w:tcPr>
          <w:p>
            <w:pPr>
              <w:pStyle w:val="Normal"/>
              <w:widowControl/>
              <w:spacing w:lineRule="auto" w:line="240" w:before="0" w:after="0"/>
              <w:jc w:val="center"/>
              <w:rPr>
                <w:rFonts w:ascii="Times New Roman" w:hAnsi="Times New Roman" w:eastAsia="Times New Roman"/>
                <w:b/>
                <w:b/>
                <w:sz w:val="24"/>
                <w:szCs w:val="24"/>
                <w:lang w:eastAsia="ru-RU"/>
              </w:rPr>
            </w:pPr>
            <w:r>
              <w:rPr>
                <w:rFonts w:ascii="Times New Roman" w:hAnsi="Times New Roman"/>
                <w:b/>
                <w:kern w:val="0"/>
                <w:sz w:val="24"/>
                <w:szCs w:val="24"/>
                <w:lang w:val="ru-RU" w:bidi="ar-SA"/>
              </w:rPr>
              <w:t>102</w:t>
            </w:r>
          </w:p>
        </w:tc>
      </w:tr>
    </w:tbl>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uppressAutoHyphens w:val="true"/>
        <w:spacing w:lineRule="auto" w:line="240" w:before="0" w:after="0"/>
        <w:ind w:left="284" w:hanging="0"/>
        <w:jc w:val="center"/>
        <w:rPr>
          <w:rFonts w:ascii="Times New Roman" w:hAnsi="Times New Roman" w:eastAsia="Times New Roman" w:cs="Calibri"/>
          <w:b/>
          <w:b/>
          <w:sz w:val="24"/>
          <w:szCs w:val="24"/>
          <w:lang w:eastAsia="ar-SA"/>
        </w:rPr>
      </w:pPr>
      <w:r>
        <w:rPr>
          <w:rFonts w:eastAsia="Times New Roman" w:ascii="Times New Roman" w:hAnsi="Times New Roman"/>
          <w:b/>
          <w:sz w:val="24"/>
          <w:szCs w:val="24"/>
          <w:lang w:eastAsia="ru-RU"/>
        </w:rPr>
        <w:t xml:space="preserve">   </w:t>
      </w:r>
      <w:r>
        <w:rPr>
          <w:rFonts w:eastAsia="Times New Roman" w:cs="Calibri" w:ascii="Times New Roman" w:hAnsi="Times New Roman"/>
          <w:b/>
          <w:sz w:val="24"/>
          <w:szCs w:val="24"/>
          <w:lang w:eastAsia="ar-SA"/>
        </w:rPr>
        <w:t>Тесты, контрольные работы</w:t>
      </w:r>
    </w:p>
    <w:p>
      <w:pPr>
        <w:pStyle w:val="Normal"/>
        <w:suppressAutoHyphens w:val="true"/>
        <w:spacing w:lineRule="auto" w:line="240" w:before="0" w:after="0"/>
        <w:jc w:val="center"/>
        <w:rPr>
          <w:rFonts w:ascii="Times New Roman" w:hAnsi="Times New Roman" w:eastAsia="Times New Roman" w:cs="Calibri"/>
          <w:b/>
          <w:b/>
          <w:sz w:val="24"/>
          <w:szCs w:val="24"/>
          <w:lang w:eastAsia="ar-SA"/>
        </w:rPr>
      </w:pPr>
      <w:r>
        <w:rPr>
          <w:rFonts w:eastAsia="Times New Roman" w:cs="Calibri" w:ascii="Times New Roman" w:hAnsi="Times New Roman"/>
          <w:b/>
          <w:sz w:val="24"/>
          <w:szCs w:val="24"/>
          <w:lang w:eastAsia="ar-SA"/>
        </w:rPr>
      </w:r>
    </w:p>
    <w:tbl>
      <w:tblPr>
        <w:tblW w:w="10425" w:type="dxa"/>
        <w:jc w:val="center"/>
        <w:tblInd w:w="0" w:type="dxa"/>
        <w:tblLayout w:type="fixed"/>
        <w:tblCellMar>
          <w:top w:w="0" w:type="dxa"/>
          <w:left w:w="108" w:type="dxa"/>
          <w:bottom w:w="0" w:type="dxa"/>
          <w:right w:w="108" w:type="dxa"/>
        </w:tblCellMar>
        <w:tblLook w:val="04a0"/>
      </w:tblPr>
      <w:tblGrid>
        <w:gridCol w:w="3340"/>
        <w:gridCol w:w="1700"/>
        <w:gridCol w:w="1419"/>
        <w:gridCol w:w="1568"/>
        <w:gridCol w:w="1366"/>
        <w:gridCol w:w="1031"/>
      </w:tblGrid>
      <w:tr>
        <w:trPr/>
        <w:tc>
          <w:tcPr>
            <w:tcW w:w="3340"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b/>
                <w:b/>
                <w:sz w:val="24"/>
                <w:szCs w:val="24"/>
                <w:lang w:eastAsia="ar-SA"/>
              </w:rPr>
            </w:pPr>
            <w:r>
              <w:rPr>
                <w:rFonts w:cs="Calibri" w:ascii="Times New Roman" w:hAnsi="Times New Roman"/>
                <w:b/>
                <w:sz w:val="24"/>
                <w:szCs w:val="24"/>
                <w:lang w:eastAsia="ar-SA"/>
              </w:rPr>
              <w:t>Виды проверочных работ</w:t>
            </w:r>
          </w:p>
        </w:tc>
        <w:tc>
          <w:tcPr>
            <w:tcW w:w="1700"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b/>
                <w:b/>
                <w:sz w:val="24"/>
                <w:szCs w:val="24"/>
                <w:lang w:eastAsia="ar-SA"/>
              </w:rPr>
            </w:pPr>
            <w:r>
              <w:rPr>
                <w:rFonts w:cs="Calibri" w:ascii="Times New Roman" w:hAnsi="Times New Roman"/>
                <w:b/>
                <w:sz w:val="24"/>
                <w:szCs w:val="24"/>
                <w:lang w:eastAsia="ar-SA"/>
              </w:rPr>
              <w:t>1 четверть</w:t>
            </w:r>
          </w:p>
        </w:tc>
        <w:tc>
          <w:tcPr>
            <w:tcW w:w="1419"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b/>
                <w:b/>
                <w:sz w:val="24"/>
                <w:szCs w:val="24"/>
                <w:lang w:eastAsia="ar-SA"/>
              </w:rPr>
            </w:pPr>
            <w:r>
              <w:rPr>
                <w:rFonts w:cs="Calibri" w:ascii="Times New Roman" w:hAnsi="Times New Roman"/>
                <w:b/>
                <w:sz w:val="24"/>
                <w:szCs w:val="24"/>
                <w:lang w:eastAsia="ar-SA"/>
              </w:rPr>
              <w:t>2четверть</w:t>
            </w:r>
          </w:p>
        </w:tc>
        <w:tc>
          <w:tcPr>
            <w:tcW w:w="1568"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b/>
                <w:b/>
                <w:sz w:val="24"/>
                <w:szCs w:val="24"/>
                <w:lang w:eastAsia="ar-SA"/>
              </w:rPr>
            </w:pPr>
            <w:r>
              <w:rPr>
                <w:rFonts w:cs="Calibri" w:ascii="Times New Roman" w:hAnsi="Times New Roman"/>
                <w:b/>
                <w:sz w:val="24"/>
                <w:szCs w:val="24"/>
                <w:lang w:eastAsia="ar-SA"/>
              </w:rPr>
              <w:t>3 четверть</w:t>
            </w:r>
          </w:p>
        </w:tc>
        <w:tc>
          <w:tcPr>
            <w:tcW w:w="1366"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b/>
                <w:b/>
                <w:sz w:val="24"/>
                <w:szCs w:val="24"/>
                <w:lang w:eastAsia="ar-SA"/>
              </w:rPr>
            </w:pPr>
            <w:r>
              <w:rPr>
                <w:rFonts w:cs="Calibri" w:ascii="Times New Roman" w:hAnsi="Times New Roman"/>
                <w:b/>
                <w:sz w:val="24"/>
                <w:szCs w:val="24"/>
                <w:lang w:eastAsia="ar-SA"/>
              </w:rPr>
              <w:t>4четверть</w:t>
            </w:r>
          </w:p>
        </w:tc>
        <w:tc>
          <w:tcPr>
            <w:tcW w:w="103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b/>
                <w:b/>
                <w:sz w:val="24"/>
                <w:szCs w:val="24"/>
                <w:lang w:eastAsia="ar-SA"/>
              </w:rPr>
            </w:pPr>
            <w:r>
              <w:rPr>
                <w:rFonts w:cs="Calibri" w:ascii="Times New Roman" w:hAnsi="Times New Roman"/>
                <w:b/>
                <w:sz w:val="24"/>
                <w:szCs w:val="24"/>
                <w:lang w:eastAsia="ar-SA"/>
              </w:rPr>
              <w:t>Итого</w:t>
            </w:r>
          </w:p>
        </w:tc>
      </w:tr>
      <w:tr>
        <w:trPr/>
        <w:tc>
          <w:tcPr>
            <w:tcW w:w="3340"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rPr>
                <w:rFonts w:ascii="Times New Roman" w:hAnsi="Times New Roman" w:cs="Calibri"/>
                <w:sz w:val="24"/>
                <w:szCs w:val="24"/>
                <w:lang w:eastAsia="ar-SA"/>
              </w:rPr>
            </w:pPr>
            <w:r>
              <w:rPr>
                <w:rFonts w:cs="Calibri" w:ascii="Times New Roman" w:hAnsi="Times New Roman"/>
                <w:sz w:val="24"/>
                <w:szCs w:val="24"/>
                <w:lang w:eastAsia="ar-SA"/>
              </w:rPr>
              <w:t>Контрольные работы</w:t>
            </w:r>
          </w:p>
        </w:tc>
        <w:tc>
          <w:tcPr>
            <w:tcW w:w="1700"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sz w:val="24"/>
                <w:szCs w:val="24"/>
                <w:lang w:eastAsia="ar-SA"/>
              </w:rPr>
            </w:pPr>
            <w:r>
              <w:rPr>
                <w:rFonts w:cs="Calibri" w:ascii="Times New Roman" w:hAnsi="Times New Roman"/>
                <w:sz w:val="24"/>
                <w:szCs w:val="24"/>
                <w:lang w:eastAsia="ar-SA"/>
              </w:rPr>
              <w:t>1</w:t>
            </w:r>
          </w:p>
        </w:tc>
        <w:tc>
          <w:tcPr>
            <w:tcW w:w="1419"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sz w:val="24"/>
                <w:szCs w:val="24"/>
                <w:lang w:eastAsia="ar-SA"/>
              </w:rPr>
            </w:pPr>
            <w:r>
              <w:rPr>
                <w:rFonts w:cs="Calibri" w:ascii="Times New Roman" w:hAnsi="Times New Roman"/>
                <w:sz w:val="24"/>
                <w:szCs w:val="24"/>
                <w:lang w:eastAsia="ar-SA"/>
              </w:rPr>
              <w:t>2</w:t>
            </w:r>
          </w:p>
        </w:tc>
        <w:tc>
          <w:tcPr>
            <w:tcW w:w="1568"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sz w:val="24"/>
                <w:szCs w:val="24"/>
                <w:lang w:eastAsia="ar-SA"/>
              </w:rPr>
            </w:pPr>
            <w:r>
              <w:rPr>
                <w:rFonts w:cs="Calibri" w:ascii="Times New Roman" w:hAnsi="Times New Roman"/>
                <w:sz w:val="24"/>
                <w:szCs w:val="24"/>
                <w:lang w:eastAsia="ar-SA"/>
              </w:rPr>
              <w:t>2</w:t>
            </w:r>
          </w:p>
        </w:tc>
        <w:tc>
          <w:tcPr>
            <w:tcW w:w="1366" w:type="dxa"/>
            <w:tcBorders>
              <w:top w:val="single" w:sz="4" w:space="0" w:color="000000"/>
              <w:left w:val="single" w:sz="4" w:space="0" w:color="000000"/>
              <w:bottom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sz w:val="24"/>
                <w:szCs w:val="24"/>
                <w:lang w:eastAsia="ar-SA"/>
              </w:rPr>
            </w:pPr>
            <w:r>
              <w:rPr>
                <w:rFonts w:cs="Calibri" w:ascii="Times New Roman" w:hAnsi="Times New Roman"/>
                <w:sz w:val="24"/>
                <w:szCs w:val="24"/>
                <w:lang w:eastAsia="ar-SA"/>
              </w:rPr>
              <w:t>2</w:t>
            </w:r>
          </w:p>
        </w:tc>
        <w:tc>
          <w:tcPr>
            <w:tcW w:w="103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jc w:val="center"/>
              <w:rPr>
                <w:rFonts w:ascii="Times New Roman" w:hAnsi="Times New Roman" w:cs="Calibri"/>
                <w:sz w:val="24"/>
                <w:szCs w:val="24"/>
                <w:lang w:eastAsia="ar-SA"/>
              </w:rPr>
            </w:pPr>
            <w:r>
              <w:rPr>
                <w:rFonts w:cs="Calibri" w:ascii="Times New Roman" w:hAnsi="Times New Roman"/>
                <w:sz w:val="24"/>
                <w:szCs w:val="24"/>
                <w:lang w:eastAsia="ar-SA"/>
              </w:rPr>
              <w:t>7</w:t>
            </w:r>
          </w:p>
        </w:tc>
      </w:tr>
    </w:tbl>
    <w:p>
      <w:pPr>
        <w:pStyle w:val="Normal"/>
        <w:tabs>
          <w:tab w:val="clear" w:pos="708"/>
          <w:tab w:val="left" w:pos="2977"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tabs>
          <w:tab w:val="clear" w:pos="708"/>
          <w:tab w:val="left" w:pos="2977"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Style w:val="1"/>
        <w:tblW w:w="10635" w:type="dxa"/>
        <w:jc w:val="left"/>
        <w:tblInd w:w="0" w:type="dxa"/>
        <w:tblLayout w:type="fixed"/>
        <w:tblCellMar>
          <w:top w:w="0" w:type="dxa"/>
          <w:left w:w="108" w:type="dxa"/>
          <w:bottom w:w="0" w:type="dxa"/>
          <w:right w:w="108" w:type="dxa"/>
        </w:tblCellMar>
        <w:tblLook w:val="04a0"/>
      </w:tblPr>
      <w:tblGrid>
        <w:gridCol w:w="994"/>
        <w:gridCol w:w="1560"/>
        <w:gridCol w:w="1416"/>
        <w:gridCol w:w="1844"/>
        <w:gridCol w:w="3828"/>
        <w:gridCol w:w="992"/>
      </w:tblGrid>
      <w:tr>
        <w:trPr/>
        <w:tc>
          <w:tcPr>
            <w:tcW w:w="994" w:type="dxa"/>
            <w:tcBorders/>
          </w:tcPr>
          <w:p>
            <w:pPr>
              <w:pStyle w:val="Normal"/>
              <w:widowControl/>
              <w:spacing w:lineRule="auto" w:line="240" w:before="0" w:after="0"/>
              <w:jc w:val="center"/>
              <w:rPr>
                <w:rFonts w:ascii="Times New Roman" w:hAnsi="Times New Roman" w:eastAsia="Times New Roman"/>
                <w:bCs/>
                <w:color w:val="000000"/>
                <w:sz w:val="24"/>
                <w:szCs w:val="21"/>
              </w:rPr>
            </w:pPr>
            <w:r>
              <w:rPr>
                <w:rFonts w:eastAsia="Times New Roman" w:ascii="Times New Roman" w:hAnsi="Times New Roman"/>
                <w:kern w:val="0"/>
                <w:sz w:val="24"/>
                <w:szCs w:val="24"/>
                <w:lang w:val="ru-RU" w:eastAsia="ru-RU" w:bidi="ar-SA"/>
              </w:rPr>
              <w:t>Класс</w:t>
            </w:r>
          </w:p>
        </w:tc>
        <w:tc>
          <w:tcPr>
            <w:tcW w:w="1560" w:type="dxa"/>
            <w:tcBorders/>
          </w:tcPr>
          <w:p>
            <w:pPr>
              <w:pStyle w:val="Normal"/>
              <w:widowControl/>
              <w:spacing w:lineRule="auto" w:line="240" w:before="0" w:after="0"/>
              <w:jc w:val="center"/>
              <w:rPr>
                <w:rFonts w:ascii="Times New Roman" w:hAnsi="Times New Roman" w:eastAsia="Times New Roman"/>
                <w:bCs/>
                <w:color w:val="000000"/>
                <w:sz w:val="24"/>
                <w:szCs w:val="21"/>
              </w:rPr>
            </w:pPr>
            <w:r>
              <w:rPr>
                <w:rFonts w:eastAsia="Times New Roman" w:ascii="Times New Roman" w:hAnsi="Times New Roman"/>
                <w:kern w:val="0"/>
                <w:sz w:val="24"/>
                <w:szCs w:val="24"/>
                <w:lang w:val="ru-RU" w:eastAsia="ru-RU" w:bidi="ar-SA"/>
              </w:rPr>
              <w:t>Дата</w:t>
            </w:r>
          </w:p>
        </w:tc>
        <w:tc>
          <w:tcPr>
            <w:tcW w:w="1416" w:type="dxa"/>
            <w:tcBorders/>
          </w:tcPr>
          <w:p>
            <w:pPr>
              <w:pStyle w:val="Normal"/>
              <w:widowControl/>
              <w:spacing w:lineRule="auto" w:line="240" w:before="0" w:after="0"/>
              <w:jc w:val="center"/>
              <w:rPr>
                <w:rFonts w:ascii="Times New Roman" w:hAnsi="Times New Roman" w:eastAsia="Times New Roman"/>
                <w:bCs/>
                <w:color w:val="000000"/>
                <w:sz w:val="24"/>
                <w:szCs w:val="21"/>
              </w:rPr>
            </w:pPr>
            <w:r>
              <w:rPr>
                <w:rFonts w:eastAsia="Times New Roman" w:ascii="Times New Roman" w:hAnsi="Times New Roman"/>
                <w:kern w:val="0"/>
                <w:sz w:val="24"/>
                <w:szCs w:val="24"/>
                <w:lang w:val="ru-RU" w:eastAsia="ru-RU" w:bidi="ar-SA"/>
              </w:rPr>
              <w:t>Четверть</w:t>
            </w:r>
          </w:p>
        </w:tc>
        <w:tc>
          <w:tcPr>
            <w:tcW w:w="1844" w:type="dxa"/>
            <w:tcBorders/>
          </w:tcPr>
          <w:p>
            <w:pPr>
              <w:pStyle w:val="Normal"/>
              <w:widowControl/>
              <w:spacing w:lineRule="auto" w:line="240" w:before="0" w:after="0"/>
              <w:jc w:val="center"/>
              <w:rPr>
                <w:rFonts w:ascii="Times New Roman" w:hAnsi="Times New Roman" w:eastAsia="Times New Roman"/>
                <w:bCs/>
                <w:color w:val="000000"/>
                <w:sz w:val="24"/>
                <w:szCs w:val="21"/>
              </w:rPr>
            </w:pPr>
            <w:r>
              <w:rPr>
                <w:rFonts w:eastAsia="Times New Roman" w:ascii="Times New Roman" w:hAnsi="Times New Roman"/>
                <w:kern w:val="0"/>
                <w:sz w:val="24"/>
                <w:szCs w:val="24"/>
                <w:lang w:val="ru-RU" w:eastAsia="ru-RU" w:bidi="ar-SA"/>
              </w:rPr>
              <w:t>Варианты контроля</w:t>
            </w:r>
          </w:p>
        </w:tc>
        <w:tc>
          <w:tcPr>
            <w:tcW w:w="3828" w:type="dxa"/>
            <w:tcBorders/>
          </w:tcPr>
          <w:p>
            <w:pPr>
              <w:pStyle w:val="Normal"/>
              <w:widowControl/>
              <w:spacing w:lineRule="auto" w:line="240" w:before="0" w:after="0"/>
              <w:jc w:val="center"/>
              <w:rPr>
                <w:rFonts w:ascii="Times New Roman" w:hAnsi="Times New Roman" w:eastAsia="Times New Roman"/>
                <w:bCs/>
                <w:color w:val="000000"/>
                <w:sz w:val="24"/>
                <w:szCs w:val="21"/>
              </w:rPr>
            </w:pPr>
            <w:r>
              <w:rPr>
                <w:rFonts w:eastAsia="Times New Roman" w:ascii="Times New Roman" w:hAnsi="Times New Roman"/>
                <w:kern w:val="0"/>
                <w:sz w:val="24"/>
                <w:szCs w:val="24"/>
                <w:lang w:val="ru-RU" w:eastAsia="ru-RU" w:bidi="ar-SA"/>
              </w:rPr>
              <w:t>Работа</w:t>
            </w:r>
          </w:p>
        </w:tc>
        <w:tc>
          <w:tcPr>
            <w:tcW w:w="992" w:type="dxa"/>
            <w:tcBorders/>
          </w:tcPr>
          <w:p>
            <w:pPr>
              <w:pStyle w:val="Normal"/>
              <w:widowControl/>
              <w:spacing w:lineRule="auto" w:line="240" w:before="0" w:after="0"/>
              <w:jc w:val="center"/>
              <w:rPr>
                <w:rFonts w:ascii="Times New Roman" w:hAnsi="Times New Roman" w:eastAsia="Times New Roman"/>
                <w:bCs/>
                <w:color w:val="000000"/>
                <w:sz w:val="24"/>
                <w:szCs w:val="21"/>
              </w:rPr>
            </w:pPr>
            <w:r>
              <w:rPr>
                <w:rFonts w:eastAsia="Times New Roman" w:ascii="Times New Roman" w:hAnsi="Times New Roman"/>
                <w:kern w:val="0"/>
                <w:sz w:val="24"/>
                <w:szCs w:val="24"/>
                <w:lang w:val="ru-RU" w:eastAsia="ru-RU" w:bidi="ar-SA"/>
              </w:rPr>
              <w:t>итого кол-во</w:t>
            </w:r>
          </w:p>
        </w:tc>
      </w:tr>
      <w:tr>
        <w:trPr/>
        <w:tc>
          <w:tcPr>
            <w:tcW w:w="994" w:type="dxa"/>
            <w:vMerge w:val="restart"/>
            <w:tcBorders/>
            <w:vAlign w:val="center"/>
          </w:tcPr>
          <w:p>
            <w:pPr>
              <w:pStyle w:val="Normal"/>
              <w:widowControl/>
              <w:spacing w:lineRule="auto" w:line="240" w:before="0" w:after="0"/>
              <w:jc w:val="center"/>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7 класс</w:t>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07.10.2020</w:t>
            </w:r>
          </w:p>
        </w:tc>
        <w:tc>
          <w:tcPr>
            <w:tcW w:w="1416"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1-я ч</w:t>
            </w:r>
          </w:p>
        </w:tc>
        <w:tc>
          <w:tcPr>
            <w:tcW w:w="1844" w:type="dxa"/>
            <w:tcBorders/>
          </w:tcPr>
          <w:p>
            <w:pPr>
              <w:pStyle w:val="Normal"/>
              <w:widowControl/>
              <w:spacing w:lineRule="auto" w:line="240" w:before="0" w:after="0"/>
              <w:jc w:val="both"/>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Периодический</w:t>
            </w:r>
          </w:p>
        </w:tc>
        <w:tc>
          <w:tcPr>
            <w:tcW w:w="3828" w:type="dxa"/>
            <w:tcBorders/>
          </w:tcPr>
          <w:p>
            <w:pPr>
              <w:pStyle w:val="Normal"/>
              <w:widowControl/>
              <w:spacing w:lineRule="auto" w:line="240" w:before="0" w:after="0"/>
              <w:jc w:val="both"/>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1</w:t>
            </w:r>
          </w:p>
        </w:tc>
        <w:tc>
          <w:tcPr>
            <w:tcW w:w="992" w:type="dxa"/>
            <w:vMerge w:val="restart"/>
            <w:tcBorders/>
            <w:vAlign w:val="center"/>
          </w:tcPr>
          <w:p>
            <w:pPr>
              <w:pStyle w:val="Normal"/>
              <w:widowControl/>
              <w:spacing w:lineRule="auto" w:line="240" w:before="0" w:after="0"/>
              <w:jc w:val="center"/>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7</w:t>
            </w:r>
          </w:p>
        </w:tc>
      </w:tr>
      <w:tr>
        <w:trPr/>
        <w:tc>
          <w:tcPr>
            <w:tcW w:w="994"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16.11.2020</w:t>
            </w:r>
          </w:p>
        </w:tc>
        <w:tc>
          <w:tcPr>
            <w:tcW w:w="1416" w:type="dxa"/>
            <w:tcBorders/>
          </w:tcPr>
          <w:p>
            <w:pPr>
              <w:pStyle w:val="Normal"/>
              <w:widowControl/>
              <w:spacing w:lineRule="auto" w:line="240" w:before="0" w:after="0"/>
              <w:jc w:val="center"/>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2-я ч</w:t>
            </w:r>
          </w:p>
        </w:tc>
        <w:tc>
          <w:tcPr>
            <w:tcW w:w="1844"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Периодический</w:t>
            </w:r>
          </w:p>
        </w:tc>
        <w:tc>
          <w:tcPr>
            <w:tcW w:w="3828"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2 – гл1</w:t>
            </w:r>
          </w:p>
        </w:tc>
        <w:tc>
          <w:tcPr>
            <w:tcW w:w="992"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r>
      <w:tr>
        <w:trPr/>
        <w:tc>
          <w:tcPr>
            <w:tcW w:w="994"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21.12.2020</w:t>
            </w:r>
          </w:p>
        </w:tc>
        <w:tc>
          <w:tcPr>
            <w:tcW w:w="1416" w:type="dxa"/>
            <w:tcBorders/>
          </w:tcPr>
          <w:p>
            <w:pPr>
              <w:pStyle w:val="Normal"/>
              <w:widowControl/>
              <w:spacing w:lineRule="auto" w:line="240" w:before="0" w:after="0"/>
              <w:jc w:val="center"/>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2-я ч</w:t>
            </w:r>
          </w:p>
        </w:tc>
        <w:tc>
          <w:tcPr>
            <w:tcW w:w="1844"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Периодический</w:t>
            </w:r>
          </w:p>
        </w:tc>
        <w:tc>
          <w:tcPr>
            <w:tcW w:w="3828"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3 – гл 2</w:t>
            </w:r>
          </w:p>
        </w:tc>
        <w:tc>
          <w:tcPr>
            <w:tcW w:w="992"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r>
      <w:tr>
        <w:trPr/>
        <w:tc>
          <w:tcPr>
            <w:tcW w:w="994"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03.02.2021</w:t>
            </w:r>
          </w:p>
        </w:tc>
        <w:tc>
          <w:tcPr>
            <w:tcW w:w="1416" w:type="dxa"/>
            <w:tcBorders/>
          </w:tcPr>
          <w:p>
            <w:pPr>
              <w:pStyle w:val="Normal"/>
              <w:widowControl/>
              <w:spacing w:lineRule="auto" w:line="240" w:before="0" w:after="0"/>
              <w:jc w:val="righ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3-я ч</w:t>
            </w:r>
          </w:p>
        </w:tc>
        <w:tc>
          <w:tcPr>
            <w:tcW w:w="1844"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Периодический</w:t>
            </w:r>
          </w:p>
        </w:tc>
        <w:tc>
          <w:tcPr>
            <w:tcW w:w="3828"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4  - гл3</w:t>
            </w:r>
          </w:p>
        </w:tc>
        <w:tc>
          <w:tcPr>
            <w:tcW w:w="992"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r>
      <w:tr>
        <w:trPr/>
        <w:tc>
          <w:tcPr>
            <w:tcW w:w="994"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15.03.2021</w:t>
            </w:r>
          </w:p>
        </w:tc>
        <w:tc>
          <w:tcPr>
            <w:tcW w:w="1416" w:type="dxa"/>
            <w:tcBorders/>
          </w:tcPr>
          <w:p>
            <w:pPr>
              <w:pStyle w:val="Normal"/>
              <w:widowControl/>
              <w:spacing w:lineRule="auto" w:line="240" w:before="0" w:after="0"/>
              <w:jc w:val="righ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3-я ч</w:t>
            </w:r>
          </w:p>
        </w:tc>
        <w:tc>
          <w:tcPr>
            <w:tcW w:w="1844"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Периодический</w:t>
            </w:r>
          </w:p>
        </w:tc>
        <w:tc>
          <w:tcPr>
            <w:tcW w:w="3828"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5 – гл.4</w:t>
            </w:r>
          </w:p>
        </w:tc>
        <w:tc>
          <w:tcPr>
            <w:tcW w:w="992"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r>
      <w:tr>
        <w:trPr/>
        <w:tc>
          <w:tcPr>
            <w:tcW w:w="994"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29.04.2021</w:t>
            </w:r>
          </w:p>
        </w:tc>
        <w:tc>
          <w:tcPr>
            <w:tcW w:w="1416" w:type="dxa"/>
            <w:tcBorders/>
          </w:tcPr>
          <w:p>
            <w:pPr>
              <w:pStyle w:val="Normal"/>
              <w:widowControl/>
              <w:spacing w:lineRule="auto" w:line="240" w:before="0" w:after="0"/>
              <w:jc w:val="center"/>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4-я ч</w:t>
            </w:r>
          </w:p>
        </w:tc>
        <w:tc>
          <w:tcPr>
            <w:tcW w:w="1844"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Периодический</w:t>
            </w:r>
          </w:p>
        </w:tc>
        <w:tc>
          <w:tcPr>
            <w:tcW w:w="3828"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6 – гл.5</w:t>
            </w:r>
          </w:p>
        </w:tc>
        <w:tc>
          <w:tcPr>
            <w:tcW w:w="992"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r>
      <w:tr>
        <w:trPr/>
        <w:tc>
          <w:tcPr>
            <w:tcW w:w="994"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c>
          <w:tcPr>
            <w:tcW w:w="1560" w:type="dxa"/>
            <w:tcBorders/>
          </w:tcPr>
          <w:p>
            <w:pPr>
              <w:pStyle w:val="Normal"/>
              <w:widowControl/>
              <w:spacing w:lineRule="auto" w:line="240" w:before="0" w:after="0"/>
              <w:jc w:val="right"/>
              <w:rPr>
                <w:rFonts w:ascii="Times New Roman" w:hAnsi="Times New Roman" w:eastAsia="Times New Roman"/>
                <w:sz w:val="24"/>
                <w:szCs w:val="24"/>
              </w:rPr>
            </w:pPr>
            <w:r>
              <w:rPr>
                <w:rFonts w:eastAsia="Times New Roman" w:ascii="Times New Roman" w:hAnsi="Times New Roman"/>
                <w:kern w:val="0"/>
                <w:sz w:val="24"/>
                <w:szCs w:val="24"/>
                <w:lang w:val="ru-RU" w:eastAsia="ru-RU" w:bidi="ar-SA"/>
              </w:rPr>
              <w:t>13.05.2021</w:t>
            </w:r>
          </w:p>
        </w:tc>
        <w:tc>
          <w:tcPr>
            <w:tcW w:w="1416" w:type="dxa"/>
            <w:tcBorders/>
          </w:tcPr>
          <w:p>
            <w:pPr>
              <w:pStyle w:val="Normal"/>
              <w:widowControl/>
              <w:spacing w:lineRule="auto" w:line="240" w:before="0" w:after="0"/>
              <w:jc w:val="center"/>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4-я ч</w:t>
            </w:r>
          </w:p>
        </w:tc>
        <w:tc>
          <w:tcPr>
            <w:tcW w:w="1844"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Итоговый</w:t>
            </w:r>
          </w:p>
        </w:tc>
        <w:tc>
          <w:tcPr>
            <w:tcW w:w="3828" w:type="dxa"/>
            <w:tcBorders/>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kern w:val="0"/>
                <w:sz w:val="24"/>
                <w:szCs w:val="24"/>
                <w:lang w:val="ru-RU" w:eastAsia="ru-RU" w:bidi="ar-SA"/>
              </w:rPr>
              <w:t>Контрольная работа 7 – гл.6</w:t>
            </w:r>
          </w:p>
        </w:tc>
        <w:tc>
          <w:tcPr>
            <w:tcW w:w="992" w:type="dxa"/>
            <w:vMerge w:val="continue"/>
            <w:tcBorders/>
            <w:vAlign w:val="center"/>
          </w:tcPr>
          <w:p>
            <w:pPr>
              <w:pStyle w:val="Normal"/>
              <w:widowControl/>
              <w:spacing w:lineRule="auto" w:line="240" w:before="0" w:after="0"/>
              <w:jc w:val="left"/>
              <w:rPr>
                <w:rFonts w:ascii="Times New Roman" w:hAnsi="Times New Roman" w:eastAsia="Times New Roman"/>
                <w:bCs/>
                <w:color w:val="000000"/>
                <w:sz w:val="28"/>
                <w:szCs w:val="21"/>
              </w:rPr>
            </w:pPr>
            <w:r>
              <w:rPr>
                <w:rFonts w:eastAsia="Times New Roman" w:ascii="Times New Roman" w:hAnsi="Times New Roman"/>
                <w:bCs/>
                <w:color w:val="000000"/>
                <w:kern w:val="0"/>
                <w:sz w:val="28"/>
                <w:szCs w:val="21"/>
                <w:lang w:val="ru-RU" w:eastAsia="ru-RU" w:bidi="ar-SA"/>
              </w:rPr>
            </w:r>
          </w:p>
        </w:tc>
      </w:tr>
    </w:tbl>
    <w:p>
      <w:pPr>
        <w:sectPr>
          <w:type w:val="nextPage"/>
          <w:pgSz w:orient="landscape" w:w="16838" w:h="11906"/>
          <w:pgMar w:left="426" w:right="568" w:header="0" w:top="1134" w:footer="0" w:bottom="850" w:gutter="0"/>
          <w:pgNumType w:fmt="decimal"/>
          <w:formProt w:val="false"/>
          <w:textDirection w:val="lrTb"/>
          <w:docGrid w:type="default" w:linePitch="360" w:charSpace="4096"/>
        </w:sectPr>
      </w:pP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Календарно-тематическое планирование</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bl>
      <w:tblPr>
        <w:tblStyle w:val="a5"/>
        <w:tblW w:w="15866" w:type="dxa"/>
        <w:jc w:val="left"/>
        <w:tblInd w:w="0" w:type="dxa"/>
        <w:tblLayout w:type="fixed"/>
        <w:tblCellMar>
          <w:top w:w="0" w:type="dxa"/>
          <w:left w:w="108" w:type="dxa"/>
          <w:bottom w:w="0" w:type="dxa"/>
          <w:right w:w="108" w:type="dxa"/>
        </w:tblCellMar>
        <w:tblLook w:val="04a0"/>
      </w:tblPr>
      <w:tblGrid>
        <w:gridCol w:w="636"/>
        <w:gridCol w:w="4717"/>
        <w:gridCol w:w="931"/>
        <w:gridCol w:w="5872"/>
        <w:gridCol w:w="852"/>
        <w:gridCol w:w="849"/>
        <w:gridCol w:w="1923"/>
        <w:gridCol w:w="84"/>
      </w:tblGrid>
      <w:tr>
        <w:trPr/>
        <w:tc>
          <w:tcPr>
            <w:tcW w:w="636" w:type="dxa"/>
            <w:vMerge w:val="restart"/>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 xml:space="preserve">№ </w:t>
            </w:r>
            <w:r>
              <w:rPr>
                <w:rFonts w:ascii="Times New Roman" w:hAnsi="Times New Roman"/>
                <w:b/>
                <w:kern w:val="0"/>
                <w:sz w:val="24"/>
                <w:szCs w:val="24"/>
                <w:lang w:val="ru-RU" w:eastAsia="en-US" w:bidi="ar-SA"/>
              </w:rPr>
              <w:t>п/п</w:t>
            </w:r>
          </w:p>
        </w:tc>
        <w:tc>
          <w:tcPr>
            <w:tcW w:w="4717" w:type="dxa"/>
            <w:vMerge w:val="restart"/>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Наименование разделов и тем уроков</w:t>
            </w:r>
          </w:p>
        </w:tc>
        <w:tc>
          <w:tcPr>
            <w:tcW w:w="931" w:type="dxa"/>
            <w:vMerge w:val="restart"/>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Коли чество часов</w:t>
            </w:r>
          </w:p>
        </w:tc>
        <w:tc>
          <w:tcPr>
            <w:tcW w:w="5872" w:type="dxa"/>
            <w:vMerge w:val="restart"/>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повторение</w:t>
            </w:r>
          </w:p>
        </w:tc>
        <w:tc>
          <w:tcPr>
            <w:tcW w:w="1701" w:type="dxa"/>
            <w:gridSpan w:val="2"/>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Дата проведения</w:t>
            </w:r>
          </w:p>
        </w:tc>
        <w:tc>
          <w:tcPr>
            <w:tcW w:w="1923" w:type="dxa"/>
            <w:vMerge w:val="restart"/>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Домашнее задание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vMerge w:val="continue"/>
            <w:tcBorders/>
          </w:tcPr>
          <w:p>
            <w:pPr>
              <w:pStyle w:val="Normal"/>
              <w:widowControl/>
              <w:spacing w:lineRule="auto" w:line="240" w:before="0" w:after="0"/>
              <w:jc w:val="both"/>
              <w:rPr>
                <w:rFonts w:ascii="Times New Roman" w:hAnsi="Times New Roman"/>
                <w:sz w:val="24"/>
                <w:szCs w:val="24"/>
              </w:rPr>
            </w:pPr>
            <w:r>
              <w:rPr>
                <w:rFonts w:ascii="Times New Roman" w:hAnsi="Times New Roman"/>
                <w:kern w:val="0"/>
                <w:sz w:val="24"/>
                <w:szCs w:val="24"/>
                <w:lang w:val="ru-RU" w:eastAsia="en-US" w:bidi="ar-SA"/>
              </w:rPr>
            </w:r>
          </w:p>
        </w:tc>
        <w:tc>
          <w:tcPr>
            <w:tcW w:w="4717" w:type="dxa"/>
            <w:vMerge w:val="continue"/>
            <w:tcBorders/>
          </w:tcPr>
          <w:p>
            <w:pPr>
              <w:pStyle w:val="Normal"/>
              <w:widowControl/>
              <w:spacing w:lineRule="auto" w:line="240" w:before="0" w:after="0"/>
              <w:jc w:val="both"/>
              <w:rPr>
                <w:rFonts w:ascii="Times New Roman" w:hAnsi="Times New Roman"/>
                <w:sz w:val="24"/>
                <w:szCs w:val="24"/>
              </w:rPr>
            </w:pPr>
            <w:r>
              <w:rPr>
                <w:rFonts w:ascii="Times New Roman" w:hAnsi="Times New Roman"/>
                <w:kern w:val="0"/>
                <w:sz w:val="24"/>
                <w:szCs w:val="24"/>
                <w:lang w:val="ru-RU" w:eastAsia="en-US" w:bidi="ar-SA"/>
              </w:rPr>
            </w:r>
          </w:p>
        </w:tc>
        <w:tc>
          <w:tcPr>
            <w:tcW w:w="931" w:type="dxa"/>
            <w:vMerge w:val="continue"/>
            <w:tcBorders/>
          </w:tcPr>
          <w:p>
            <w:pPr>
              <w:pStyle w:val="Normal"/>
              <w:widowControl/>
              <w:spacing w:lineRule="auto" w:line="240" w:before="0" w:after="0"/>
              <w:jc w:val="both"/>
              <w:rPr>
                <w:rFonts w:ascii="Times New Roman" w:hAnsi="Times New Roman"/>
                <w:sz w:val="24"/>
                <w:szCs w:val="24"/>
              </w:rPr>
            </w:pPr>
            <w:r>
              <w:rPr>
                <w:rFonts w:ascii="Times New Roman" w:hAnsi="Times New Roman"/>
                <w:kern w:val="0"/>
                <w:sz w:val="24"/>
                <w:szCs w:val="24"/>
                <w:lang w:val="ru-RU" w:eastAsia="en-US" w:bidi="ar-SA"/>
              </w:rPr>
            </w:r>
          </w:p>
        </w:tc>
        <w:tc>
          <w:tcPr>
            <w:tcW w:w="5872" w:type="dxa"/>
            <w:vMerge w:val="continue"/>
            <w:tcBorders/>
          </w:tcPr>
          <w:p>
            <w:pPr>
              <w:pStyle w:val="Normal"/>
              <w:widowControl/>
              <w:spacing w:lineRule="auto" w:line="240" w:before="0" w:after="0"/>
              <w:jc w:val="both"/>
              <w:rPr>
                <w:rFonts w:ascii="Times New Roman" w:hAnsi="Times New Roman"/>
                <w:sz w:val="24"/>
                <w:szCs w:val="24"/>
              </w:rPr>
            </w:pPr>
            <w:r>
              <w:rPr>
                <w:rFonts w:ascii="Times New Roman" w:hAnsi="Times New Roman"/>
                <w:kern w:val="0"/>
                <w:sz w:val="24"/>
                <w:szCs w:val="24"/>
                <w:lang w:val="ru-RU" w:eastAsia="en-US" w:bidi="ar-SA"/>
              </w:rPr>
            </w:r>
          </w:p>
        </w:tc>
        <w:tc>
          <w:tcPr>
            <w:tcW w:w="852" w:type="dxa"/>
            <w:tcBorders/>
            <w:vAlign w:val="center"/>
          </w:tcPr>
          <w:p>
            <w:pPr>
              <w:pStyle w:val="Normal"/>
              <w:widowControl/>
              <w:spacing w:lineRule="auto" w:line="240" w:before="0" w:after="0"/>
              <w:jc w:val="center"/>
              <w:rPr>
                <w:rFonts w:ascii="Times New Roman" w:hAnsi="Times New Roman"/>
                <w:b/>
                <w:b/>
                <w:szCs w:val="24"/>
              </w:rPr>
            </w:pPr>
            <w:r>
              <w:rPr>
                <w:rFonts w:ascii="Times New Roman" w:hAnsi="Times New Roman"/>
                <w:b/>
                <w:kern w:val="0"/>
                <w:sz w:val="22"/>
                <w:szCs w:val="24"/>
                <w:lang w:val="ru-RU" w:eastAsia="en-US" w:bidi="ar-SA"/>
              </w:rPr>
              <w:t>план</w:t>
            </w:r>
          </w:p>
        </w:tc>
        <w:tc>
          <w:tcPr>
            <w:tcW w:w="849" w:type="dxa"/>
            <w:tcBorders/>
            <w:vAlign w:val="center"/>
          </w:tcPr>
          <w:p>
            <w:pPr>
              <w:pStyle w:val="Normal"/>
              <w:widowControl/>
              <w:spacing w:lineRule="auto" w:line="240" w:before="0" w:after="0"/>
              <w:jc w:val="center"/>
              <w:rPr>
                <w:rFonts w:ascii="Times New Roman" w:hAnsi="Times New Roman"/>
                <w:b/>
                <w:b/>
                <w:szCs w:val="24"/>
              </w:rPr>
            </w:pPr>
            <w:r>
              <w:rPr>
                <w:rFonts w:ascii="Times New Roman" w:hAnsi="Times New Roman"/>
                <w:b/>
                <w:kern w:val="0"/>
                <w:sz w:val="22"/>
                <w:szCs w:val="24"/>
                <w:lang w:val="ru-RU" w:eastAsia="en-US" w:bidi="ar-SA"/>
              </w:rPr>
              <w:t>факт</w:t>
            </w:r>
          </w:p>
        </w:tc>
        <w:tc>
          <w:tcPr>
            <w:tcW w:w="1923" w:type="dxa"/>
            <w:vMerge w:val="continue"/>
            <w:tcBorders/>
          </w:tcPr>
          <w:p>
            <w:pPr>
              <w:pStyle w:val="Normal"/>
              <w:widowControl/>
              <w:spacing w:lineRule="auto" w:line="240" w:before="0" w:after="0"/>
              <w:jc w:val="both"/>
              <w:rPr>
                <w:rFonts w:ascii="Times New Roman" w:hAnsi="Times New Roman"/>
                <w:sz w:val="24"/>
                <w:szCs w:val="24"/>
              </w:rPr>
            </w:pPr>
            <w:r>
              <w:rPr>
                <w:rFonts w:ascii="Times New Roman" w:hAnsi="Times New Roman"/>
                <w:kern w:val="0"/>
                <w:sz w:val="24"/>
                <w:szCs w:val="24"/>
                <w:lang w:val="ru-RU" w:eastAsia="en-US" w:bidi="ar-SA"/>
              </w:rPr>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eastAsia="en-US" w:bidi="ar-SA"/>
              </w:rPr>
              <w:t>После летних каникул (повторение)</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Встреча в школе после летних каникул</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вопросительное предложение</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02.09.2020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02.09.2020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4, у.6 а-в</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Летние каникулы в письмах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03.09.2020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03.09.2020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10, . 16 в-с</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грамматического материала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порядковые числительные</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07.09.2020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07.09.2020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14, . 22</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en-US" w:eastAsia="en-US" w:bidi="ar-SA"/>
              </w:rPr>
              <w:t>4</w:t>
            </w:r>
            <w:r>
              <w:rPr>
                <w:rFonts w:ascii="Times New Roman" w:hAnsi="Times New Roman"/>
                <w:kern w:val="0"/>
                <w:sz w:val="24"/>
                <w:szCs w:val="24"/>
                <w:lang w:val="ru-RU" w:eastAsia="en-US" w:bidi="ar-SA"/>
              </w:rPr>
              <w:t>.</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 xml:space="preserve">Где говорят по-немецки? </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инфинитивный оборот «</w:t>
            </w:r>
            <w:r>
              <w:rPr>
                <w:rFonts w:ascii="Times New Roman" w:hAnsi="Times New Roman"/>
                <w:kern w:val="0"/>
                <w:sz w:val="24"/>
                <w:szCs w:val="24"/>
                <w:lang w:val="en-US" w:eastAsia="en-US" w:bidi="ar-SA"/>
              </w:rPr>
              <w:t>um</w:t>
            </w:r>
            <w:r>
              <w:rPr>
                <w:rFonts w:ascii="Times New Roman" w:hAnsi="Times New Roman"/>
                <w:kern w:val="0"/>
                <w:sz w:val="24"/>
                <w:szCs w:val="24"/>
                <w:lang w:val="ru-RU" w:eastAsia="en-US" w:bidi="ar-SA"/>
              </w:rPr>
              <w:t>…</w:t>
            </w:r>
            <w:r>
              <w:rPr>
                <w:rFonts w:ascii="Times New Roman" w:hAnsi="Times New Roman"/>
                <w:kern w:val="0"/>
                <w:sz w:val="24"/>
                <w:szCs w:val="24"/>
                <w:lang w:val="en-US" w:eastAsia="en-US" w:bidi="ar-SA"/>
              </w:rPr>
              <w:t>zu</w:t>
            </w:r>
            <w:r>
              <w:rPr>
                <w:rFonts w:ascii="Times New Roman" w:hAnsi="Times New Roman"/>
                <w:kern w:val="0"/>
                <w:sz w:val="24"/>
                <w:szCs w:val="24"/>
                <w:lang w:val="ru-RU" w:eastAsia="en-US" w:bidi="ar-SA"/>
              </w:rPr>
              <w:t xml:space="preserve"> + </w:t>
            </w:r>
            <w:r>
              <w:rPr>
                <w:rFonts w:ascii="Times New Roman" w:hAnsi="Times New Roman"/>
                <w:kern w:val="0"/>
                <w:sz w:val="24"/>
                <w:szCs w:val="24"/>
                <w:lang w:val="en-US" w:eastAsia="en-US" w:bidi="ar-SA"/>
              </w:rPr>
              <w:t>Infinitiv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09.09.2020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09.09.2020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с.15, у.15</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en-US" w:eastAsia="en-US" w:bidi="ar-SA"/>
              </w:rPr>
              <w:t>I</w:t>
            </w:r>
            <w:r>
              <w:rPr>
                <w:rFonts w:ascii="Times New Roman" w:hAnsi="Times New Roman"/>
                <w:b/>
                <w:kern w:val="0"/>
                <w:sz w:val="24"/>
                <w:szCs w:val="24"/>
                <w:lang w:val="ru-RU" w:eastAsia="en-US" w:bidi="ar-SA"/>
              </w:rPr>
              <w:t>. Что мы называем нашей Родиной?</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Что мы называем нашей Родиной?</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lang w:val="de-DE"/>
              </w:rPr>
            </w:pPr>
            <w:r>
              <w:rPr>
                <w:rFonts w:ascii="Times New Roman" w:hAnsi="Times New Roman"/>
                <w:kern w:val="0"/>
                <w:sz w:val="24"/>
                <w:szCs w:val="24"/>
                <w:lang w:eastAsia="en-US" w:bidi="ar-SA"/>
              </w:rPr>
              <w:t>речевой</w:t>
            </w:r>
            <w:r>
              <w:rPr>
                <w:rFonts w:ascii="Times New Roman" w:hAnsi="Times New Roman"/>
                <w:kern w:val="0"/>
                <w:sz w:val="24"/>
                <w:szCs w:val="24"/>
                <w:lang w:val="de-DE" w:eastAsia="en-US" w:bidi="ar-SA"/>
              </w:rPr>
              <w:t xml:space="preserve"> </w:t>
            </w:r>
            <w:r>
              <w:rPr>
                <w:rFonts w:ascii="Times New Roman" w:hAnsi="Times New Roman"/>
                <w:kern w:val="0"/>
                <w:sz w:val="24"/>
                <w:szCs w:val="24"/>
                <w:lang w:eastAsia="en-US" w:bidi="ar-SA"/>
              </w:rPr>
              <w:t>образец</w:t>
            </w:r>
            <w:r>
              <w:rPr>
                <w:rFonts w:ascii="Times New Roman" w:hAnsi="Times New Roman"/>
                <w:kern w:val="0"/>
                <w:sz w:val="24"/>
                <w:szCs w:val="24"/>
                <w:lang w:val="de-DE" w:eastAsia="en-US" w:bidi="ar-SA"/>
              </w:rPr>
              <w:t>: Ich rate|empfehlte…zu…</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с.17, у. 5</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Моя Родина – это…</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lang w:val="de-DE"/>
              </w:rPr>
            </w:pPr>
            <w:r>
              <w:rPr>
                <w:rFonts w:ascii="Times New Roman" w:hAnsi="Times New Roman"/>
                <w:kern w:val="0"/>
                <w:sz w:val="24"/>
                <w:szCs w:val="24"/>
                <w:lang w:eastAsia="en-US" w:bidi="ar-SA"/>
              </w:rPr>
              <w:t>речевой</w:t>
            </w:r>
            <w:r>
              <w:rPr>
                <w:rFonts w:ascii="Times New Roman" w:hAnsi="Times New Roman"/>
                <w:kern w:val="0"/>
                <w:sz w:val="24"/>
                <w:szCs w:val="24"/>
                <w:lang w:val="de-DE" w:eastAsia="en-US" w:bidi="ar-SA"/>
              </w:rPr>
              <w:t xml:space="preserve"> </w:t>
            </w:r>
            <w:r>
              <w:rPr>
                <w:rFonts w:ascii="Times New Roman" w:hAnsi="Times New Roman"/>
                <w:kern w:val="0"/>
                <w:sz w:val="24"/>
                <w:szCs w:val="24"/>
                <w:lang w:eastAsia="en-US" w:bidi="ar-SA"/>
              </w:rPr>
              <w:t>образец</w:t>
            </w:r>
            <w:r>
              <w:rPr>
                <w:rFonts w:ascii="Times New Roman" w:hAnsi="Times New Roman"/>
                <w:kern w:val="0"/>
                <w:sz w:val="24"/>
                <w:szCs w:val="24"/>
                <w:lang w:val="de-DE" w:eastAsia="en-US" w:bidi="ar-SA"/>
              </w:rPr>
              <w:t>: Ich rate|empfehlte…zu…</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высказывание о своей Родине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Австрия и Швейцария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lang w:val="de-DE"/>
              </w:rPr>
            </w:pPr>
            <w:r>
              <w:rPr>
                <w:rFonts w:ascii="Times New Roman" w:hAnsi="Times New Roman"/>
                <w:kern w:val="0"/>
                <w:sz w:val="24"/>
                <w:szCs w:val="24"/>
                <w:lang w:eastAsia="en-US" w:bidi="ar-SA"/>
              </w:rPr>
              <w:t>речевой</w:t>
            </w:r>
            <w:r>
              <w:rPr>
                <w:rFonts w:ascii="Times New Roman" w:hAnsi="Times New Roman"/>
                <w:kern w:val="0"/>
                <w:sz w:val="24"/>
                <w:szCs w:val="24"/>
                <w:lang w:val="de-DE" w:eastAsia="en-US" w:bidi="ar-SA"/>
              </w:rPr>
              <w:t xml:space="preserve"> </w:t>
            </w:r>
            <w:r>
              <w:rPr>
                <w:rFonts w:ascii="Times New Roman" w:hAnsi="Times New Roman"/>
                <w:kern w:val="0"/>
                <w:sz w:val="24"/>
                <w:szCs w:val="24"/>
                <w:lang w:eastAsia="en-US" w:bidi="ar-SA"/>
              </w:rPr>
              <w:t>образец</w:t>
            </w:r>
            <w:r>
              <w:rPr>
                <w:rFonts w:ascii="Times New Roman" w:hAnsi="Times New Roman"/>
                <w:kern w:val="0"/>
                <w:sz w:val="24"/>
                <w:szCs w:val="24"/>
                <w:lang w:val="de-DE" w:eastAsia="en-US" w:bidi="ar-SA"/>
              </w:rPr>
              <w:t>: Ich rate|empfehlte…zu…</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16.09.2020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16.09.2020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19, у.18 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Европа как общий дом для людей, живущих в странах Европейского сообщества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инфинитивный оборот «</w:t>
            </w:r>
            <w:r>
              <w:rPr>
                <w:rFonts w:ascii="Times New Roman" w:hAnsi="Times New Roman"/>
                <w:kern w:val="0"/>
                <w:sz w:val="24"/>
                <w:szCs w:val="24"/>
                <w:lang w:val="en-US" w:eastAsia="en-US" w:bidi="ar-SA"/>
              </w:rPr>
              <w:t>um</w:t>
            </w:r>
            <w:r>
              <w:rPr>
                <w:rFonts w:ascii="Times New Roman" w:hAnsi="Times New Roman"/>
                <w:kern w:val="0"/>
                <w:sz w:val="24"/>
                <w:szCs w:val="24"/>
                <w:lang w:val="ru-RU" w:eastAsia="en-US" w:bidi="ar-SA"/>
              </w:rPr>
              <w:t>…</w:t>
            </w:r>
            <w:r>
              <w:rPr>
                <w:rFonts w:ascii="Times New Roman" w:hAnsi="Times New Roman"/>
                <w:kern w:val="0"/>
                <w:sz w:val="24"/>
                <w:szCs w:val="24"/>
                <w:lang w:val="en-US" w:eastAsia="en-US" w:bidi="ar-SA"/>
              </w:rPr>
              <w:t>zu</w:t>
            </w:r>
            <w:r>
              <w:rPr>
                <w:rFonts w:ascii="Times New Roman" w:hAnsi="Times New Roman"/>
                <w:kern w:val="0"/>
                <w:sz w:val="24"/>
                <w:szCs w:val="24"/>
                <w:lang w:val="ru-RU" w:eastAsia="en-US" w:bidi="ar-SA"/>
              </w:rPr>
              <w:t xml:space="preserve"> + </w:t>
            </w:r>
            <w:r>
              <w:rPr>
                <w:rFonts w:ascii="Times New Roman" w:hAnsi="Times New Roman"/>
                <w:kern w:val="0"/>
                <w:sz w:val="24"/>
                <w:szCs w:val="24"/>
                <w:lang w:val="en-US" w:eastAsia="en-US" w:bidi="ar-SA"/>
              </w:rPr>
              <w:t>Infinitiv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27, лексика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Где чувствуем себя дома?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инфинитивный оборот «</w:t>
            </w:r>
            <w:r>
              <w:rPr>
                <w:rFonts w:ascii="Times New Roman" w:hAnsi="Times New Roman"/>
                <w:kern w:val="0"/>
                <w:sz w:val="24"/>
                <w:szCs w:val="24"/>
                <w:lang w:val="en-US" w:eastAsia="en-US" w:bidi="ar-SA"/>
              </w:rPr>
              <w:t>um</w:t>
            </w:r>
            <w:r>
              <w:rPr>
                <w:rFonts w:ascii="Times New Roman" w:hAnsi="Times New Roman"/>
                <w:kern w:val="0"/>
                <w:sz w:val="24"/>
                <w:szCs w:val="24"/>
                <w:lang w:val="ru-RU" w:eastAsia="en-US" w:bidi="ar-SA"/>
              </w:rPr>
              <w:t>…</w:t>
            </w:r>
            <w:r>
              <w:rPr>
                <w:rFonts w:ascii="Times New Roman" w:hAnsi="Times New Roman"/>
                <w:kern w:val="0"/>
                <w:sz w:val="24"/>
                <w:szCs w:val="24"/>
                <w:lang w:val="en-US" w:eastAsia="en-US" w:bidi="ar-SA"/>
              </w:rPr>
              <w:t>zu</w:t>
            </w:r>
            <w:r>
              <w:rPr>
                <w:rFonts w:ascii="Times New Roman" w:hAnsi="Times New Roman"/>
                <w:kern w:val="0"/>
                <w:sz w:val="24"/>
                <w:szCs w:val="24"/>
                <w:lang w:val="ru-RU" w:eastAsia="en-US" w:bidi="ar-SA"/>
              </w:rPr>
              <w:t xml:space="preserve"> + </w:t>
            </w:r>
            <w:r>
              <w:rPr>
                <w:rFonts w:ascii="Times New Roman" w:hAnsi="Times New Roman"/>
                <w:kern w:val="0"/>
                <w:sz w:val="24"/>
                <w:szCs w:val="24"/>
                <w:lang w:val="en-US" w:eastAsia="en-US" w:bidi="ar-SA"/>
              </w:rPr>
              <w:t>Infinitiv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28, у. 4 в</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Что думают о людях разных стран? Письма из Гамбурга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лексики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23.09.2020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23.09.2020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с.19, у. 8 в</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Может ли быть у людей две Родины?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лексики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Склонение прилагательных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44, у. 12</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Склонение прилагательных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30.09.2020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30.09.2020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с.46, у. 7</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Склонение прилагательных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с.30,у. 1-4</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по разделу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склонение прилагательных</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05.10.2020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05.10.2020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b/>
                <w:kern w:val="0"/>
                <w:sz w:val="24"/>
                <w:szCs w:val="24"/>
                <w:lang w:val="ru-RU" w:eastAsia="en-US" w:bidi="ar-SA"/>
              </w:rPr>
              <w:t>Контрольная работа1</w:t>
            </w:r>
            <w:r>
              <w:rPr>
                <w:rFonts w:ascii="Times New Roman" w:hAnsi="Times New Roman"/>
                <w:kern w:val="0"/>
                <w:sz w:val="24"/>
                <w:szCs w:val="24"/>
                <w:lang w:val="ru-RU" w:eastAsia="en-US" w:bidi="ar-SA"/>
              </w:rPr>
              <w:t xml:space="preserve"> по разделу: «Что мы называем нашей Родиной?»</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w:t>
            </w:r>
            <w:r>
              <w:rPr>
                <w:rFonts w:ascii="Times New Roman" w:hAnsi="Times New Roman"/>
                <w:kern w:val="0"/>
                <w:sz w:val="24"/>
                <w:szCs w:val="24"/>
                <w:lang w:val="en-US" w:eastAsia="en-US" w:bidi="ar-SA"/>
              </w:rPr>
              <w:t>I</w:t>
            </w:r>
            <w:r>
              <w:rPr>
                <w:rFonts w:ascii="Times New Roman" w:hAnsi="Times New Roman"/>
                <w:kern w:val="0"/>
                <w:sz w:val="24"/>
                <w:szCs w:val="24"/>
                <w:lang w:val="ru-RU" w:eastAsia="en-US" w:bidi="ar-SA"/>
              </w:rPr>
              <w:t xml:space="preserve"> раздела</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07.10.2020</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07.10.2020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w:t>
            </w:r>
            <w:r>
              <w:rPr>
                <w:rFonts w:ascii="Times New Roman" w:hAnsi="Times New Roman"/>
                <w:kern w:val="0"/>
                <w:sz w:val="24"/>
                <w:szCs w:val="24"/>
                <w:lang w:val="en-US" w:eastAsia="en-US" w:bidi="ar-SA"/>
              </w:rPr>
              <w:t>I</w:t>
            </w:r>
            <w:r>
              <w:rPr>
                <w:rFonts w:ascii="Times New Roman" w:hAnsi="Times New Roman"/>
                <w:kern w:val="0"/>
                <w:sz w:val="24"/>
                <w:szCs w:val="24"/>
                <w:lang w:val="ru-RU" w:eastAsia="en-US" w:bidi="ar-SA"/>
              </w:rPr>
              <w:t xml:space="preserve"> раздела</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08.10.2020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08.10.2020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Наша Родина - Россия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w:t>
            </w:r>
            <w:r>
              <w:rPr>
                <w:rFonts w:ascii="Times New Roman" w:hAnsi="Times New Roman"/>
                <w:kern w:val="0"/>
                <w:sz w:val="24"/>
                <w:szCs w:val="24"/>
                <w:lang w:val="en-US" w:eastAsia="en-US" w:bidi="ar-SA"/>
              </w:rPr>
              <w:t>I</w:t>
            </w:r>
            <w:r>
              <w:rPr>
                <w:rFonts w:ascii="Times New Roman" w:hAnsi="Times New Roman"/>
                <w:kern w:val="0"/>
                <w:sz w:val="24"/>
                <w:szCs w:val="24"/>
                <w:lang w:val="ru-RU" w:eastAsia="en-US" w:bidi="ar-SA"/>
              </w:rPr>
              <w:t xml:space="preserve"> раздела</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en-US" w:eastAsia="en-US" w:bidi="ar-SA"/>
              </w:rPr>
              <w:t>II</w:t>
            </w:r>
            <w:r>
              <w:rPr>
                <w:rFonts w:ascii="Times New Roman" w:hAnsi="Times New Roman"/>
                <w:b/>
                <w:kern w:val="0"/>
                <w:sz w:val="24"/>
                <w:szCs w:val="24"/>
                <w:lang w:val="ru-RU" w:eastAsia="en-US" w:bidi="ar-SA"/>
              </w:rPr>
              <w:t>. Лицо города – визитная карточка страны</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Лицо города – визитная карточка страны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основные формы глагола и употребление </w:t>
            </w:r>
            <w:r>
              <w:rPr>
                <w:rFonts w:ascii="Times New Roman" w:hAnsi="Times New Roman"/>
                <w:kern w:val="0"/>
                <w:sz w:val="24"/>
                <w:szCs w:val="24"/>
                <w:lang w:val="en-US" w:eastAsia="en-US" w:bidi="ar-SA"/>
              </w:rPr>
              <w:t>Pr</w:t>
            </w:r>
            <w:r>
              <w:rPr>
                <w:rFonts w:ascii="Times New Roman" w:hAnsi="Times New Roman"/>
                <w:kern w:val="0"/>
                <w:sz w:val="24"/>
                <w:szCs w:val="24"/>
                <w:lang w:val="ru-RU" w:eastAsia="en-US" w:bidi="ar-SA"/>
              </w:rPr>
              <w:t>ä</w:t>
            </w:r>
            <w:r>
              <w:rPr>
                <w:rFonts w:ascii="Times New Roman" w:hAnsi="Times New Roman"/>
                <w:kern w:val="0"/>
                <w:sz w:val="24"/>
                <w:szCs w:val="24"/>
                <w:lang w:val="en-US" w:eastAsia="en-US" w:bidi="ar-SA"/>
              </w:rPr>
              <w:t>teritum</w:t>
            </w:r>
            <w:r>
              <w:rPr>
                <w:rFonts w:ascii="Times New Roman" w:hAnsi="Times New Roman"/>
                <w:kern w:val="0"/>
                <w:sz w:val="24"/>
                <w:szCs w:val="24"/>
                <w:lang w:val="ru-RU" w:eastAsia="en-US" w:bidi="ar-SA"/>
              </w:rPr>
              <w:t xml:space="preserve"> в речи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с.49,у.1</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Москва – столица нашей Родины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основные формы глагола и употребление </w:t>
            </w:r>
            <w:r>
              <w:rPr>
                <w:rFonts w:ascii="Times New Roman" w:hAnsi="Times New Roman"/>
                <w:kern w:val="0"/>
                <w:sz w:val="24"/>
                <w:szCs w:val="24"/>
                <w:lang w:val="en-US" w:eastAsia="en-US" w:bidi="ar-SA"/>
              </w:rPr>
              <w:t>Pr</w:t>
            </w:r>
            <w:r>
              <w:rPr>
                <w:rFonts w:ascii="Times New Roman" w:hAnsi="Times New Roman"/>
                <w:kern w:val="0"/>
                <w:sz w:val="24"/>
                <w:szCs w:val="24"/>
                <w:lang w:val="ru-RU" w:eastAsia="en-US" w:bidi="ar-SA"/>
              </w:rPr>
              <w:t>ä</w:t>
            </w:r>
            <w:r>
              <w:rPr>
                <w:rFonts w:ascii="Times New Roman" w:hAnsi="Times New Roman"/>
                <w:kern w:val="0"/>
                <w:sz w:val="24"/>
                <w:szCs w:val="24"/>
                <w:lang w:val="en-US" w:eastAsia="en-US" w:bidi="ar-SA"/>
              </w:rPr>
              <w:t>teritum</w:t>
            </w:r>
            <w:r>
              <w:rPr>
                <w:rFonts w:ascii="Times New Roman" w:hAnsi="Times New Roman"/>
                <w:kern w:val="0"/>
                <w:sz w:val="24"/>
                <w:szCs w:val="24"/>
                <w:lang w:val="ru-RU" w:eastAsia="en-US" w:bidi="ar-SA"/>
              </w:rPr>
              <w:t xml:space="preserve"> в речи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15.10.2020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15.10.2020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монолог о Москве (7-8 предложений)</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Санкт – Петербург – музей под открытым небом</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основные формы глагола и употребление </w:t>
            </w:r>
            <w:r>
              <w:rPr>
                <w:rFonts w:ascii="Times New Roman" w:hAnsi="Times New Roman"/>
                <w:kern w:val="0"/>
                <w:sz w:val="24"/>
                <w:szCs w:val="24"/>
                <w:lang w:val="en-US" w:eastAsia="en-US" w:bidi="ar-SA"/>
              </w:rPr>
              <w:t>Pr</w:t>
            </w:r>
            <w:r>
              <w:rPr>
                <w:rFonts w:ascii="Times New Roman" w:hAnsi="Times New Roman"/>
                <w:kern w:val="0"/>
                <w:sz w:val="24"/>
                <w:szCs w:val="24"/>
                <w:lang w:val="ru-RU" w:eastAsia="en-US" w:bidi="ar-SA"/>
              </w:rPr>
              <w:t>ä</w:t>
            </w:r>
            <w:r>
              <w:rPr>
                <w:rFonts w:ascii="Times New Roman" w:hAnsi="Times New Roman"/>
                <w:kern w:val="0"/>
                <w:sz w:val="24"/>
                <w:szCs w:val="24"/>
                <w:lang w:val="en-US" w:eastAsia="en-US" w:bidi="ar-SA"/>
              </w:rPr>
              <w:t>teritum</w:t>
            </w:r>
            <w:r>
              <w:rPr>
                <w:rFonts w:ascii="Times New Roman" w:hAnsi="Times New Roman"/>
                <w:kern w:val="0"/>
                <w:sz w:val="24"/>
                <w:szCs w:val="24"/>
                <w:lang w:val="ru-RU" w:eastAsia="en-US" w:bidi="ar-SA"/>
              </w:rPr>
              <w:t xml:space="preserve"> в речи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с. 59, у.4 </w:t>
            </w:r>
            <w:r>
              <w:rPr>
                <w:rFonts w:ascii="Times New Roman" w:hAnsi="Times New Roman"/>
                <w:kern w:val="0"/>
                <w:sz w:val="24"/>
                <w:szCs w:val="24"/>
                <w:lang w:val="en-US" w:eastAsia="en-US" w:bidi="ar-SA"/>
              </w:rPr>
              <w:t>f</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Города Золотого кольца России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основные формы глагола и употребление </w:t>
            </w:r>
            <w:r>
              <w:rPr>
                <w:rFonts w:ascii="Times New Roman" w:hAnsi="Times New Roman"/>
                <w:kern w:val="0"/>
                <w:sz w:val="24"/>
                <w:szCs w:val="24"/>
                <w:lang w:val="en-US" w:eastAsia="en-US" w:bidi="ar-SA"/>
              </w:rPr>
              <w:t>Pr</w:t>
            </w:r>
            <w:r>
              <w:rPr>
                <w:rFonts w:ascii="Times New Roman" w:hAnsi="Times New Roman"/>
                <w:kern w:val="0"/>
                <w:sz w:val="24"/>
                <w:szCs w:val="24"/>
                <w:lang w:val="ru-RU" w:eastAsia="en-US" w:bidi="ar-SA"/>
              </w:rPr>
              <w:t>ä</w:t>
            </w:r>
            <w:r>
              <w:rPr>
                <w:rFonts w:ascii="Times New Roman" w:hAnsi="Times New Roman"/>
                <w:kern w:val="0"/>
                <w:sz w:val="24"/>
                <w:szCs w:val="24"/>
                <w:lang w:val="en-US" w:eastAsia="en-US" w:bidi="ar-SA"/>
              </w:rPr>
              <w:t>teritum</w:t>
            </w:r>
            <w:r>
              <w:rPr>
                <w:rFonts w:ascii="Times New Roman" w:hAnsi="Times New Roman"/>
                <w:kern w:val="0"/>
                <w:sz w:val="24"/>
                <w:szCs w:val="24"/>
                <w:lang w:val="ru-RU" w:eastAsia="en-US" w:bidi="ar-SA"/>
              </w:rPr>
              <w:t xml:space="preserve"> в речи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54, у. 6 в</w:t>
            </w:r>
          </w:p>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61, лексика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Лейпциг, Веймар, Дрезден</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основные формы глагола и употребление </w:t>
            </w:r>
            <w:r>
              <w:rPr>
                <w:rFonts w:ascii="Times New Roman" w:hAnsi="Times New Roman"/>
                <w:kern w:val="0"/>
                <w:sz w:val="24"/>
                <w:szCs w:val="24"/>
                <w:lang w:val="en-US" w:eastAsia="en-US" w:bidi="ar-SA"/>
              </w:rPr>
              <w:t>Pr</w:t>
            </w:r>
            <w:r>
              <w:rPr>
                <w:rFonts w:ascii="Times New Roman" w:hAnsi="Times New Roman"/>
                <w:kern w:val="0"/>
                <w:sz w:val="24"/>
                <w:szCs w:val="24"/>
                <w:lang w:val="ru-RU" w:eastAsia="en-US" w:bidi="ar-SA"/>
              </w:rPr>
              <w:t>ä</w:t>
            </w:r>
            <w:r>
              <w:rPr>
                <w:rFonts w:ascii="Times New Roman" w:hAnsi="Times New Roman"/>
                <w:kern w:val="0"/>
                <w:sz w:val="24"/>
                <w:szCs w:val="24"/>
                <w:lang w:val="en-US" w:eastAsia="en-US" w:bidi="ar-SA"/>
              </w:rPr>
              <w:t>teritum</w:t>
            </w:r>
            <w:r>
              <w:rPr>
                <w:rFonts w:ascii="Times New Roman" w:hAnsi="Times New Roman"/>
                <w:kern w:val="0"/>
                <w:sz w:val="24"/>
                <w:szCs w:val="24"/>
                <w:lang w:val="ru-RU" w:eastAsia="en-US" w:bidi="ar-SA"/>
              </w:rPr>
              <w:t xml:space="preserve"> в речи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22.10.2020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22.10.2020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57-58, у.8 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Нюрнберг, Вена, Берн</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по разделу </w:t>
            </w:r>
            <w:r>
              <w:rPr>
                <w:rFonts w:ascii="Times New Roman" w:hAnsi="Times New Roman"/>
                <w:kern w:val="0"/>
                <w:sz w:val="24"/>
                <w:szCs w:val="24"/>
                <w:lang w:val="en-US" w:eastAsia="en-US" w:bidi="ar-SA"/>
              </w:rPr>
              <w:t>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26.10.2020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26.10.2020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с.59, у. 8 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Путешествие по Вене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по разделу </w:t>
            </w:r>
            <w:r>
              <w:rPr>
                <w:rFonts w:ascii="Times New Roman" w:hAnsi="Times New Roman"/>
                <w:kern w:val="0"/>
                <w:sz w:val="24"/>
                <w:szCs w:val="24"/>
                <w:lang w:val="en-US" w:eastAsia="en-US" w:bidi="ar-SA"/>
              </w:rPr>
              <w:t>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59, у.8 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Неопределённо-личное местоимение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по разделу </w:t>
            </w:r>
            <w:r>
              <w:rPr>
                <w:rFonts w:ascii="Times New Roman" w:hAnsi="Times New Roman"/>
                <w:kern w:val="0"/>
                <w:sz w:val="24"/>
                <w:szCs w:val="24"/>
                <w:lang w:val="en-US" w:eastAsia="en-US" w:bidi="ar-SA"/>
              </w:rPr>
              <w:t>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29.10.2020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29.10.2020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с.66, с. 69, правило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Сложносочинённое предложение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09.11.2020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09.11.2020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учить правило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Сложносочинённое предложение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задание по карточкам</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29.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материала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b/>
                <w:kern w:val="0"/>
                <w:sz w:val="24"/>
                <w:szCs w:val="24"/>
                <w:lang w:val="ru-RU" w:eastAsia="en-US" w:bidi="ar-SA"/>
              </w:rPr>
              <w:t>Контрольная работа 2</w:t>
            </w:r>
            <w:r>
              <w:rPr>
                <w:rFonts w:ascii="Times New Roman" w:hAnsi="Times New Roman"/>
                <w:kern w:val="0"/>
                <w:sz w:val="24"/>
                <w:szCs w:val="24"/>
                <w:lang w:val="ru-RU" w:eastAsia="en-US" w:bidi="ar-SA"/>
              </w:rPr>
              <w:t xml:space="preserve"> по разделу: «Лицо города - визитная карточка страны»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II</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16.11.2020</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16.11.2020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Культурное наследие изучаемого языка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сообщение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en-US" w:eastAsia="en-US" w:bidi="ar-SA"/>
              </w:rPr>
              <w:t>III</w:t>
            </w:r>
            <w:r>
              <w:rPr>
                <w:rFonts w:ascii="Times New Roman" w:hAnsi="Times New Roman"/>
                <w:b/>
                <w:kern w:val="0"/>
                <w:sz w:val="24"/>
                <w:szCs w:val="24"/>
                <w:lang w:val="ru-RU" w:eastAsia="en-US" w:bidi="ar-SA"/>
              </w:rPr>
              <w:t>. Жизнь в современном городе. Какие здесь есть проблемы?</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Движение в большом городе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23.11.2020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23.11.2020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 83, у. 7</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Виды транспорта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основные формы глагола и употребление </w:t>
            </w:r>
            <w:r>
              <w:rPr>
                <w:rFonts w:ascii="Times New Roman" w:hAnsi="Times New Roman"/>
                <w:kern w:val="0"/>
                <w:sz w:val="24"/>
                <w:szCs w:val="24"/>
                <w:lang w:val="en-US" w:eastAsia="en-US" w:bidi="ar-SA"/>
              </w:rPr>
              <w:t>Pr</w:t>
            </w:r>
            <w:r>
              <w:rPr>
                <w:rFonts w:ascii="Times New Roman" w:hAnsi="Times New Roman"/>
                <w:kern w:val="0"/>
                <w:sz w:val="24"/>
                <w:szCs w:val="24"/>
                <w:lang w:val="ru-RU" w:eastAsia="en-US" w:bidi="ar-SA"/>
              </w:rPr>
              <w:t>ä</w:t>
            </w:r>
            <w:r>
              <w:rPr>
                <w:rFonts w:ascii="Times New Roman" w:hAnsi="Times New Roman"/>
                <w:kern w:val="0"/>
                <w:sz w:val="24"/>
                <w:szCs w:val="24"/>
                <w:lang w:val="en-US" w:eastAsia="en-US" w:bidi="ar-SA"/>
              </w:rPr>
              <w:t>teritum</w:t>
            </w:r>
            <w:r>
              <w:rPr>
                <w:rFonts w:ascii="Times New Roman" w:hAnsi="Times New Roman"/>
                <w:kern w:val="0"/>
                <w:sz w:val="24"/>
                <w:szCs w:val="24"/>
                <w:lang w:val="ru-RU" w:eastAsia="en-US" w:bidi="ar-SA"/>
              </w:rPr>
              <w:t xml:space="preserve"> в речи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25.11.2020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25.11.2020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с.91-92, у. 1 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Движение транспорта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инфинитивный оборот «</w:t>
            </w:r>
            <w:r>
              <w:rPr>
                <w:rFonts w:ascii="Times New Roman" w:hAnsi="Times New Roman"/>
                <w:kern w:val="0"/>
                <w:sz w:val="24"/>
                <w:szCs w:val="24"/>
                <w:lang w:val="en-US" w:eastAsia="en-US" w:bidi="ar-SA"/>
              </w:rPr>
              <w:t>um</w:t>
            </w:r>
            <w:r>
              <w:rPr>
                <w:rFonts w:ascii="Times New Roman" w:hAnsi="Times New Roman"/>
                <w:kern w:val="0"/>
                <w:sz w:val="24"/>
                <w:szCs w:val="24"/>
                <w:lang w:val="ru-RU" w:eastAsia="en-US" w:bidi="ar-SA"/>
              </w:rPr>
              <w:t>…</w:t>
            </w:r>
            <w:r>
              <w:rPr>
                <w:rFonts w:ascii="Times New Roman" w:hAnsi="Times New Roman"/>
                <w:kern w:val="0"/>
                <w:sz w:val="24"/>
                <w:szCs w:val="24"/>
                <w:lang w:val="en-US" w:eastAsia="en-US" w:bidi="ar-SA"/>
              </w:rPr>
              <w:t>zu</w:t>
            </w:r>
            <w:r>
              <w:rPr>
                <w:rFonts w:ascii="Times New Roman" w:hAnsi="Times New Roman"/>
                <w:kern w:val="0"/>
                <w:sz w:val="24"/>
                <w:szCs w:val="24"/>
                <w:lang w:val="ru-RU" w:eastAsia="en-US" w:bidi="ar-SA"/>
              </w:rPr>
              <w:t xml:space="preserve"> + </w:t>
            </w:r>
            <w:r>
              <w:rPr>
                <w:rFonts w:ascii="Times New Roman" w:hAnsi="Times New Roman"/>
                <w:kern w:val="0"/>
                <w:sz w:val="24"/>
                <w:szCs w:val="24"/>
                <w:lang w:val="en-US" w:eastAsia="en-US" w:bidi="ar-SA"/>
              </w:rPr>
              <w:t>Infinitiv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26.11.2020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26.11.2020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с.95,у.4</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Как ориентироваться в незнакомом городе?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30.11.2020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30.11.2020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Какие правила движения надо знать?</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02.12.2020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02.12.2020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с.108, у.7</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как спросить дорогу?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03.12.2020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03.12.2020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с.93,у.10</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39.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 xml:space="preserve">Неопределённо-личное местоимение </w:t>
            </w:r>
            <w:r>
              <w:rPr>
                <w:rFonts w:ascii="Times New Roman" w:hAnsi="Times New Roman"/>
                <w:i/>
                <w:kern w:val="0"/>
                <w:sz w:val="24"/>
                <w:szCs w:val="24"/>
                <w:lang w:val="en-US" w:eastAsia="en-US" w:bidi="ar-SA"/>
              </w:rPr>
              <w:t>man</w:t>
            </w:r>
            <w:r>
              <w:rPr>
                <w:rFonts w:ascii="Times New Roman" w:hAnsi="Times New Roman"/>
                <w:i/>
                <w:kern w:val="0"/>
                <w:sz w:val="24"/>
                <w:szCs w:val="24"/>
                <w:lang w:val="ru-RU" w:eastAsia="en-US" w:bidi="ar-SA"/>
              </w:rPr>
              <w:t xml:space="preserve"> + модальный глагол</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07.12.2020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07.12.2020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с.98., у.13,у.17</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Придаточные дополнительные предложения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09.12.2020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09.12.2020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с.94-95, правило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Придаточные дополнительные предложения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задания по карточкам</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Первая молодёжная улица в Берлине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и грамматику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с.86, лексика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«Путь Улли в школу»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и грамматику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16.12.2020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16.12.2020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маршрут «До-школа-дом»</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по разделу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и грамматику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b/>
                <w:kern w:val="0"/>
                <w:sz w:val="24"/>
                <w:szCs w:val="24"/>
                <w:lang w:val="ru-RU" w:eastAsia="en-US" w:bidi="ar-SA"/>
              </w:rPr>
              <w:t>Контрольная работа 3</w:t>
            </w:r>
            <w:r>
              <w:rPr>
                <w:rFonts w:ascii="Times New Roman" w:hAnsi="Times New Roman"/>
                <w:kern w:val="0"/>
                <w:sz w:val="24"/>
                <w:szCs w:val="24"/>
                <w:lang w:val="ru-RU" w:eastAsia="en-US" w:bidi="ar-SA"/>
              </w:rPr>
              <w:t xml:space="preserve"> по разделу: «Жизнь в современном городе. Какие здесь проблемы?»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и грамматику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21.12.2020</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21.12.2020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и грамматику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23.12.2020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23.12.2020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«Улицы нашего города». Защита проекта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повторить лексику и грамматику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en-US" w:eastAsia="en-US" w:bidi="ar-SA"/>
              </w:rPr>
              <w:t>IV</w:t>
            </w:r>
            <w:r>
              <w:rPr>
                <w:rFonts w:ascii="Times New Roman" w:hAnsi="Times New Roman"/>
                <w:b/>
                <w:kern w:val="0"/>
                <w:sz w:val="24"/>
                <w:szCs w:val="24"/>
                <w:lang w:val="ru-RU" w:eastAsia="en-US" w:bidi="ar-SA"/>
              </w:rPr>
              <w:t>. В  селе есть тоже много интересного</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Жизнь в селе имеет свои прелести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Типы немецких глаголов</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с.114, лексика 1-й столбик</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49.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Домашние птицы и животные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придаточные дополнительные</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30.12.2020</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30.12.2020</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с.114,лексика 2-й столбик</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Работа в селе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модальные глаголы  с неопределённо-личным местоимением </w:t>
            </w:r>
            <w:r>
              <w:rPr>
                <w:rFonts w:ascii="Times New Roman" w:hAnsi="Times New Roman"/>
                <w:kern w:val="0"/>
                <w:sz w:val="24"/>
                <w:szCs w:val="24"/>
                <w:lang w:val="en-US" w:eastAsia="en-US" w:bidi="ar-SA"/>
              </w:rPr>
              <w:t>man</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с.118, у.4</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Всё под одной крышей</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сложносочинённом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13.01.2021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13.01.2021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монологическое высказывание 95-6 предложений)</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Будущее время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с.122, правило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Будущее время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III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с.123,у.7</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Придаточные предложения причины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III</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20.01.2021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20.01.2021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с.125, правило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Придаточное предложение причины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III</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составить предложения</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56. </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Чудесная жизнь  в селе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25.01.2021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25.01.2021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с.127,у. 7</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На лошадиной ферме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27.01.2021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27.01.2021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с.128, учить стихотворение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Жизнь в селе и в городе. Преимущества и недостатки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28.01.2021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28.01.2021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монологическое высказывание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59.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по разделу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b/>
                <w:kern w:val="0"/>
                <w:sz w:val="24"/>
                <w:szCs w:val="24"/>
                <w:lang w:val="ru-RU" w:eastAsia="en-US" w:bidi="ar-SA"/>
              </w:rPr>
              <w:t>Контрольная работа 4</w:t>
            </w:r>
            <w:r>
              <w:rPr>
                <w:rFonts w:ascii="Times New Roman" w:hAnsi="Times New Roman"/>
                <w:kern w:val="0"/>
                <w:sz w:val="24"/>
                <w:szCs w:val="24"/>
                <w:lang w:val="ru-RU" w:eastAsia="en-US" w:bidi="ar-SA"/>
              </w:rPr>
              <w:t xml:space="preserve"> по разделу: «В деревне тоже много интересного»</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03.02.2021</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03.02.2021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04.02.2021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04.02.2021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Хохлома. Знаменитые деревни России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IV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08.02.2021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08.02.2021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стихотворение наизусть</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en-US" w:eastAsia="en-US" w:bidi="ar-SA"/>
              </w:rPr>
              <w:t>V</w:t>
            </w:r>
            <w:r>
              <w:rPr>
                <w:rFonts w:ascii="Times New Roman" w:hAnsi="Times New Roman"/>
                <w:b/>
                <w:kern w:val="0"/>
                <w:sz w:val="24"/>
                <w:szCs w:val="24"/>
                <w:lang w:val="ru-RU" w:eastAsia="en-US" w:bidi="ar-SA"/>
              </w:rPr>
              <w:t>. Защита окружающей среды – это актуальная проблема сегодня. Или?</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Наша планета в опасности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придаточные дополнительные, условные, причины</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с.147,у.12</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Позаботимся вместе о нашей планете Земля!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придаточные дополнительные, условные, причины</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с.147,лексика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Лес в опасности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15.02.2021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15.02.2021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с.145, у.5-</w:t>
            </w:r>
            <w:r>
              <w:rPr>
                <w:rFonts w:ascii="Times New Roman" w:hAnsi="Times New Roman"/>
                <w:kern w:val="0"/>
                <w:sz w:val="24"/>
                <w:szCs w:val="24"/>
                <w:lang w:val="en-US" w:eastAsia="en-US" w:bidi="ar-SA"/>
              </w:rPr>
              <w:t>h</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Загрязнение воздуха и воды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порядок слов в немецком предложении</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с.143-144, у.5</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Кислотные дожди и озоновые дыры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монологическое высказывание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Простые предложения, ССП и СПП</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22.02.2021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22.02.2021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с.153-154, правило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69.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Простые предложения, ССП и СПП</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Наша экологическая система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25.02.2021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25.02.2021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проект «Экологическая система России и Германии»</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Почему немцы сортируют мусор?</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простые предложения, ССП и СПП</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написать письмо в журнал «</w:t>
            </w:r>
            <w:r>
              <w:rPr>
                <w:rFonts w:ascii="Times New Roman" w:hAnsi="Times New Roman"/>
                <w:kern w:val="0"/>
                <w:sz w:val="24"/>
                <w:szCs w:val="24"/>
                <w:lang w:val="en-US" w:eastAsia="en-US" w:bidi="ar-SA"/>
              </w:rPr>
              <w:t>TPFF</w:t>
            </w:r>
            <w:r>
              <w:rPr>
                <w:rFonts w:ascii="Times New Roman" w:hAnsi="Times New Roman"/>
                <w:kern w:val="0"/>
                <w:sz w:val="24"/>
                <w:szCs w:val="24"/>
                <w:lang w:val="ru-RU" w:eastAsia="en-US" w:bidi="ar-SA"/>
              </w:rPr>
              <w:t>»</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Откуда в море появляется нефть?</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простые предложения, ССП и СПП</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03.03.2021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03.03.2021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Участие немецкой молодежи в защите окружающей среды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04.03.2021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04.03.2021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сообщение «Молодежные экологические движения»</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Национальный парк Австрии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10.03.2021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монологическое высказывание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по разделу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11.03.2021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b/>
                <w:kern w:val="0"/>
                <w:sz w:val="24"/>
                <w:szCs w:val="24"/>
                <w:lang w:val="ru-RU" w:eastAsia="en-US" w:bidi="ar-SA"/>
              </w:rPr>
              <w:t>Контрольная работа 5</w:t>
            </w:r>
            <w:r>
              <w:rPr>
                <w:rFonts w:ascii="Times New Roman" w:hAnsi="Times New Roman"/>
                <w:kern w:val="0"/>
                <w:sz w:val="24"/>
                <w:szCs w:val="24"/>
                <w:lang w:val="ru-RU" w:eastAsia="en-US" w:bidi="ar-SA"/>
              </w:rPr>
              <w:t xml:space="preserve"> по разделу: «Защита окружающей среды актуальная проблема на сегодняшний день. Или?»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15.03.2021</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15.03.2021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Защита проекта: «Защита окружающей среды»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повторение лексики и грамматики по разделу </w:t>
            </w:r>
            <w:r>
              <w:rPr>
                <w:rFonts w:ascii="Times New Roman" w:hAnsi="Times New Roman"/>
                <w:kern w:val="0"/>
                <w:sz w:val="24"/>
                <w:szCs w:val="24"/>
                <w:lang w:val="en-US" w:eastAsia="en-US" w:bidi="ar-SA"/>
              </w:rPr>
              <w:t>V</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18.03.2021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проект</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15864" w:type="dxa"/>
            <w:gridSpan w:val="8"/>
            <w:tcBorders/>
            <w:vAlign w:val="center"/>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en-US" w:eastAsia="en-US" w:bidi="ar-SA"/>
              </w:rPr>
              <w:t>VI</w:t>
            </w:r>
            <w:r>
              <w:rPr>
                <w:rFonts w:ascii="Times New Roman" w:hAnsi="Times New Roman"/>
                <w:b/>
                <w:kern w:val="0"/>
                <w:sz w:val="24"/>
                <w:szCs w:val="24"/>
                <w:lang w:val="ru-RU" w:eastAsia="en-US" w:bidi="ar-SA"/>
              </w:rPr>
              <w:t>. В здоровом теле – здоровый дух</w:t>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79.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 здоровом теле – здоровый дух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предлоги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 xml:space="preserve"> а также предлоги с двойным управлением (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29.03.2021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29.03.2021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с.167,у. 8 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Расписание дня. В кабинете школьного врача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предлоги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 xml:space="preserve"> а также предлоги с двойным управлением (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31.03.2021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31.03.2021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составить режим дня</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Футбол. Летние виды спорта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предлоги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 xml:space="preserve"> а также предлоги с двойным управлением (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01.04.2021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монологическое высказывание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Хоккей. Зимние виды спорта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предлоги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 xml:space="preserve"> а также предлоги с двойным управлением (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05.04.2021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05.04.2021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монологическое высказывание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 xml:space="preserve">Предлоги </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предлоги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 xml:space="preserve"> а также предлоги с двойным управлением ( с </w:t>
            </w:r>
            <w:r>
              <w:rPr>
                <w:rFonts w:ascii="Times New Roman" w:hAnsi="Times New Roman"/>
                <w:kern w:val="0"/>
                <w:sz w:val="24"/>
                <w:szCs w:val="24"/>
                <w:lang w:val="en-US" w:eastAsia="en-US" w:bidi="ar-SA"/>
              </w:rPr>
              <w:t>Dativ</w:t>
            </w:r>
            <w:r>
              <w:rPr>
                <w:rFonts w:ascii="Times New Roman" w:hAnsi="Times New Roman"/>
                <w:kern w:val="0"/>
                <w:sz w:val="24"/>
                <w:szCs w:val="24"/>
                <w:lang w:val="ru-RU" w:eastAsia="en-US" w:bidi="ar-SA"/>
              </w:rPr>
              <w:t xml:space="preserve">  и </w:t>
            </w:r>
            <w:r>
              <w:rPr>
                <w:rFonts w:ascii="Times New Roman" w:hAnsi="Times New Roman"/>
                <w:kern w:val="0"/>
                <w:sz w:val="24"/>
                <w:szCs w:val="24"/>
                <w:lang w:val="en-US" w:eastAsia="en-US" w:bidi="ar-SA"/>
              </w:rPr>
              <w:t>Akkusativ</w:t>
            </w:r>
            <w:r>
              <w:rPr>
                <w:rFonts w:ascii="Times New Roman" w:hAnsi="Times New Roman"/>
                <w:kern w:val="0"/>
                <w:sz w:val="24"/>
                <w:szCs w:val="24"/>
                <w:lang w:val="ru-RU" w:eastAsia="en-US" w:bidi="ar-SA"/>
              </w:rPr>
              <w:t>)</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07.04.2021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07.04.2021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составить предложения</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Сложносочинённые предложения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08.04.2021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08.04.2021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составить предложения</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Сложноподчинённые предложения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составить предложения</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История Олимпийских игр</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14.04.2021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с.174, лексика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Всемирные игры. Неолимпийские виды спорта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15.04.2021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15.04.2021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сообщение «Неолимпийские виды спорта»</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88.</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Двойная победа</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истории о многократных олимпийских чемпионах</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89.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Мы занимаемся спортом, чтобы быть…</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21.04.2021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высказывание по теме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Что нужно знать, чтобы быть здоровым?</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22.04.2021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22.04.2021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советы по ЗОЖ</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Здоровое питание школьников</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26.04.2021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26.04.2021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составить меню школьной столовой</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по разделу</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28.04.2021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28.04.2021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93.</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b/>
                <w:kern w:val="0"/>
                <w:sz w:val="24"/>
                <w:szCs w:val="24"/>
                <w:lang w:val="ru-RU" w:eastAsia="en-US" w:bidi="ar-SA"/>
              </w:rPr>
              <w:t>Контрольная работа 6</w:t>
            </w:r>
            <w:r>
              <w:rPr>
                <w:rFonts w:ascii="Times New Roman" w:hAnsi="Times New Roman"/>
                <w:kern w:val="0"/>
                <w:sz w:val="24"/>
                <w:szCs w:val="24"/>
                <w:lang w:val="ru-RU" w:eastAsia="en-US" w:bidi="ar-SA"/>
              </w:rPr>
              <w:t xml:space="preserve"> по разделу: «В здоровом теле – здоровый дух»</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29.04.2021</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29.04.2021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94.</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04.05.2021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04.05.2021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95.</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Контроль навыков чтения</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 xml:space="preserve">Лексика и грамматика по разделу </w:t>
            </w:r>
            <w:r>
              <w:rPr>
                <w:rFonts w:ascii="Times New Roman" w:hAnsi="Times New Roman"/>
                <w:kern w:val="0"/>
                <w:sz w:val="24"/>
                <w:szCs w:val="24"/>
                <w:lang w:val="en-US" w:eastAsia="en-US" w:bidi="ar-SA"/>
              </w:rPr>
              <w:t>VI</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05.05.2021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05.05.2021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96.</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за год</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06.05.2021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06.05.2021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97.</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Повторение изученного за год</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12.05.2021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98.</w:t>
            </w:r>
          </w:p>
        </w:tc>
        <w:tc>
          <w:tcPr>
            <w:tcW w:w="4717" w:type="dxa"/>
            <w:tcBorders/>
            <w:vAlign w:val="center"/>
          </w:tcPr>
          <w:p>
            <w:pPr>
              <w:pStyle w:val="Normal"/>
              <w:widowControl/>
              <w:spacing w:lineRule="auto" w:line="240" w:before="0" w:after="0"/>
              <w:jc w:val="left"/>
              <w:rPr>
                <w:rFonts w:ascii="Times New Roman" w:hAnsi="Times New Roman"/>
                <w:b/>
                <w:b/>
                <w:sz w:val="24"/>
                <w:szCs w:val="24"/>
              </w:rPr>
            </w:pPr>
            <w:r>
              <w:rPr>
                <w:rFonts w:ascii="Times New Roman" w:hAnsi="Times New Roman"/>
                <w:b/>
                <w:kern w:val="0"/>
                <w:sz w:val="24"/>
                <w:szCs w:val="24"/>
                <w:lang w:val="ru-RU" w:eastAsia="en-US" w:bidi="ar-SA"/>
              </w:rPr>
              <w:t>Итоговая контрольная работа 7</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13.05.2021</w:t>
            </w:r>
          </w:p>
        </w:tc>
        <w:tc>
          <w:tcPr>
            <w:tcW w:w="849" w:type="dxa"/>
            <w:tcBorders/>
          </w:tcPr>
          <w:p>
            <w:pPr>
              <w:pStyle w:val="Normal"/>
              <w:widowControl/>
              <w:spacing w:lineRule="auto" w:line="240" w:before="0" w:after="0"/>
              <w:jc w:val="left"/>
              <w:rPr>
                <w:rFonts w:ascii="Arial" w:hAnsi="Arial" w:cs="Arial"/>
                <w:b/>
                <w:b/>
                <w:bCs/>
                <w:sz w:val="20"/>
                <w:szCs w:val="20"/>
              </w:rPr>
            </w:pPr>
            <w:r>
              <w:rPr>
                <w:rFonts w:cs="Arial" w:ascii="Arial" w:hAnsi="Arial"/>
                <w:b/>
                <w:bCs/>
                <w:kern w:val="0"/>
                <w:sz w:val="20"/>
                <w:szCs w:val="20"/>
                <w:lang w:val="ru-RU" w:eastAsia="en-US" w:bidi="ar-SA"/>
              </w:rPr>
              <w:t>13.05.2021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99.</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17.05.2021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повторить лексику и грамматику</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100.</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Берём интервью о спорте</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19.05.2021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вопросы для интервью</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101.</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Равняемся на лучших. Выдающиеся спортсмены России</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20.05.2021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20.05.2021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подготовить сообщение по теме</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r>
        <w:trPr/>
        <w:tc>
          <w:tcPr>
            <w:tcW w:w="636"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102.</w:t>
            </w:r>
          </w:p>
        </w:tc>
        <w:tc>
          <w:tcPr>
            <w:tcW w:w="4717" w:type="dxa"/>
            <w:tcBorders/>
            <w:vAlign w:val="center"/>
          </w:tcPr>
          <w:p>
            <w:pPr>
              <w:pStyle w:val="Normal"/>
              <w:widowControl/>
              <w:spacing w:lineRule="auto" w:line="240" w:before="0" w:after="0"/>
              <w:jc w:val="left"/>
              <w:rPr>
                <w:rFonts w:ascii="Times New Roman" w:hAnsi="Times New Roman"/>
                <w:sz w:val="24"/>
                <w:szCs w:val="24"/>
              </w:rPr>
            </w:pPr>
            <w:r>
              <w:rPr>
                <w:rFonts w:ascii="Times New Roman" w:hAnsi="Times New Roman"/>
                <w:kern w:val="0"/>
                <w:sz w:val="24"/>
                <w:szCs w:val="24"/>
                <w:lang w:val="ru-RU" w:eastAsia="en-US" w:bidi="ar-SA"/>
              </w:rPr>
              <w:t>Обобщающий урок</w:t>
            </w:r>
          </w:p>
        </w:tc>
        <w:tc>
          <w:tcPr>
            <w:tcW w:w="931"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1</w:t>
            </w:r>
          </w:p>
        </w:tc>
        <w:tc>
          <w:tcPr>
            <w:tcW w:w="5872"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52"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24.05.2021</w:t>
            </w:r>
          </w:p>
        </w:tc>
        <w:tc>
          <w:tcPr>
            <w:tcW w:w="849" w:type="dxa"/>
            <w:tcBorders/>
          </w:tcPr>
          <w:p>
            <w:pPr>
              <w:pStyle w:val="Normal"/>
              <w:widowControl/>
              <w:spacing w:lineRule="auto" w:line="240" w:before="0" w:after="0"/>
              <w:jc w:val="left"/>
              <w:rPr>
                <w:rFonts w:ascii="Arial" w:hAnsi="Arial" w:cs="Arial"/>
                <w:sz w:val="20"/>
                <w:szCs w:val="20"/>
              </w:rPr>
            </w:pPr>
            <w:r>
              <w:rPr>
                <w:rFonts w:cs="Arial" w:ascii="Arial" w:hAnsi="Arial"/>
                <w:kern w:val="0"/>
                <w:sz w:val="20"/>
                <w:szCs w:val="20"/>
                <w:lang w:val="ru-RU" w:eastAsia="en-US" w:bidi="ar-SA"/>
              </w:rPr>
              <w:t>24.05.2021</w:t>
            </w:r>
          </w:p>
        </w:tc>
        <w:tc>
          <w:tcPr>
            <w:tcW w:w="1923" w:type="dxa"/>
            <w:tcBorders/>
            <w:vAlign w:val="center"/>
          </w:tcPr>
          <w:p>
            <w:pPr>
              <w:pStyle w:val="Normal"/>
              <w:widowControl/>
              <w:spacing w:lineRule="auto" w:line="240" w:before="0" w:after="0"/>
              <w:jc w:val="center"/>
              <w:rPr>
                <w:rFonts w:ascii="Times New Roman" w:hAnsi="Times New Roman"/>
                <w:sz w:val="24"/>
                <w:szCs w:val="24"/>
              </w:rPr>
            </w:pPr>
            <w:r>
              <w:rPr>
                <w:rFonts w:ascii="Times New Roman" w:hAnsi="Times New Roman"/>
                <w:kern w:val="0"/>
                <w:sz w:val="24"/>
                <w:szCs w:val="24"/>
                <w:lang w:val="ru-RU" w:eastAsia="en-US" w:bidi="ar-SA"/>
              </w:rPr>
              <w:t>повторение изученного</w:t>
            </w:r>
          </w:p>
        </w:tc>
        <w:tc>
          <w:tcPr>
            <w:tcW w:w="84" w:type="dxa"/>
            <w:tcBorders>
              <w:top w:val="nil"/>
              <w:left w:val="nil"/>
              <w:bottom w:val="nil"/>
              <w:right w:val="nil"/>
            </w:tcBorders>
          </w:tcPr>
          <w:p>
            <w:pPr>
              <w:pStyle w:val="Normal"/>
              <w:widowControl/>
              <w:spacing w:lineRule="auto" w:line="240" w:before="0" w:after="0"/>
              <w:jc w:val="left"/>
              <w:rPr>
                <w:rFonts w:ascii="Times New Roman" w:hAnsi="Times New Roman"/>
                <w:b/>
                <w:b/>
                <w:sz w:val="24"/>
                <w:szCs w:val="24"/>
              </w:rPr>
            </w:pPr>
            <w:r>
              <w:rPr>
                <w:kern w:val="0"/>
                <w:sz w:val="22"/>
                <w:szCs w:val="22"/>
                <w:lang w:val="ru-RU" w:eastAsia="en-US" w:bidi="ar-SA"/>
              </w:rPr>
            </w:r>
          </w:p>
        </w:tc>
      </w:tr>
    </w:tbl>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
    </w:p>
    <w:sectPr>
      <w:type w:val="nextPage"/>
      <w:pgSz w:orient="landscape" w:w="16838" w:h="11906"/>
      <w:pgMar w:left="709" w:right="992" w:header="0" w:top="113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Verdana">
    <w:charset w:val="01"/>
    <w:family w:val="roman"/>
    <w:pitch w:val="default"/>
  </w:font>
  <w:font w:name="Arial">
    <w:charset w:val="01"/>
    <w:family w:val="roman"/>
    <w:pitch w:val="default"/>
  </w:font>
  <w:font w:name="PT Astra Serif">
    <w:charset w:val="01"/>
    <w:family w:val="roman"/>
    <w:pitch w:val="default"/>
  </w:font>
  <w:font w:name="Times New Roman">
    <w:charset w:val="01"/>
    <w:family w:val="roman"/>
    <w:pitch w:val="default"/>
  </w:font>
  <w:font w:name="Nimbus Roman No9 L">
    <w:altName w:val="Times New Roman"/>
    <w:charset w:val="01"/>
    <w:family w:val="roman"/>
    <w:pitch w:val="default"/>
  </w:font>
  <w:font w:name="Symbol">
    <w:charset w:val="02"/>
    <w:family w:val="auto"/>
    <w:pitch w:val="default"/>
  </w:font>
  <w:font w:name="Wingdings">
    <w:charset w:val="02"/>
    <w:family w:val="auto"/>
    <w:pitch w:val="default"/>
  </w:font>
  <w:font w:name="Courier New">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2"/>
      <w:numFmt w:val="decimal"/>
      <w:lvlText w:val="%2"/>
      <w:lvlJc w:val="left"/>
      <w:pPr>
        <w:tabs>
          <w:tab w:val="num" w:pos="0"/>
        </w:tabs>
        <w:ind w:left="1440" w:hanging="360"/>
      </w:pPr>
    </w:lvl>
    <w:lvl w:ilvl="2">
      <w:start w:val="1"/>
      <w:numFmt w:val="none"/>
      <w:suff w:val="nothing"/>
      <w:lvlText w:val=""/>
      <w:lvlJc w:val="left"/>
      <w:pPr>
        <w:tabs>
          <w:tab w:val="num" w:pos="0"/>
        </w:tabs>
        <w:ind w:left="0" w:hanging="0"/>
      </w:pPr>
    </w:lvl>
    <w:lvl w:ilvl="3">
      <w:start w:val="1"/>
      <w:pStyle w:val="4"/>
      <w:numFmt w:val="decimal"/>
      <w:lvlText w:val="%4"/>
      <w:lvlJc w:val="left"/>
      <w:pPr>
        <w:tabs>
          <w:tab w:val="num" w:pos="0"/>
        </w:tabs>
        <w:ind w:left="2880" w:hanging="360"/>
      </w:pPr>
    </w:lvl>
    <w:lvl w:ilvl="4">
      <w:start w:val="1"/>
      <w:pStyle w:val="5"/>
      <w:numFmt w:val="decimal"/>
      <w:lvlText w:val="%5"/>
      <w:lvlJc w:val="left"/>
      <w:pPr>
        <w:tabs>
          <w:tab w:val="num" w:pos="0"/>
        </w:tabs>
        <w:ind w:left="3600" w:hanging="36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lvl w:ilvl="0">
      <w:start w:val="1"/>
      <w:numFmt w:val="decimal"/>
      <w:lvlText w:val=""/>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6">
    <w:lvl w:ilvl="0">
      <w:start w:val="1"/>
      <w:numFmt w:val="bullet"/>
      <w:lvlText w:val=""/>
      <w:lvlJc w:val="left"/>
      <w:pPr>
        <w:tabs>
          <w:tab w:val="num" w:pos="0"/>
        </w:tabs>
        <w:ind w:left="1080" w:hanging="360"/>
      </w:pPr>
      <w:rPr>
        <w:rFonts w:ascii="Wingdings" w:hAnsi="Wingdings" w:cs="Wingding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7">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8">
    <w:lvl w:ilvl="0">
      <w:start w:val="1"/>
      <w:numFmt w:val="bullet"/>
      <w:lvlText w:val="o"/>
      <w:lvlJc w:val="left"/>
      <w:pPr>
        <w:tabs>
          <w:tab w:val="num" w:pos="0"/>
        </w:tabs>
        <w:ind w:left="720" w:hanging="360"/>
      </w:pPr>
      <w:rPr>
        <w:rFonts w:ascii="Courier New" w:hAnsi="Courier New" w:cs="Courier New"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2">
    <w:lvl w:ilvl="0">
      <w:start w:val="1"/>
      <w:numFmt w:val="bullet"/>
      <w:lvlText w:val=""/>
      <w:lvlJc w:val="left"/>
      <w:pPr>
        <w:tabs>
          <w:tab w:val="num" w:pos="0"/>
        </w:tabs>
        <w:ind w:left="560" w:hanging="360"/>
      </w:pPr>
      <w:rPr>
        <w:rFonts w:ascii="Symbol" w:hAnsi="Symbol" w:cs="Symbol" w:hint="default"/>
      </w:rPr>
    </w:lvl>
    <w:lvl w:ilvl="1">
      <w:start w:val="1"/>
      <w:numFmt w:val="bullet"/>
      <w:lvlText w:val="o"/>
      <w:lvlJc w:val="left"/>
      <w:pPr>
        <w:tabs>
          <w:tab w:val="num" w:pos="0"/>
        </w:tabs>
        <w:ind w:left="1280" w:hanging="360"/>
      </w:pPr>
      <w:rPr>
        <w:rFonts w:ascii="Courier New" w:hAnsi="Courier New" w:cs="Courier New" w:hint="default"/>
      </w:rPr>
    </w:lvl>
    <w:lvl w:ilvl="2">
      <w:start w:val="1"/>
      <w:numFmt w:val="bullet"/>
      <w:lvlText w:val=""/>
      <w:lvlJc w:val="left"/>
      <w:pPr>
        <w:tabs>
          <w:tab w:val="num" w:pos="0"/>
        </w:tabs>
        <w:ind w:left="2000" w:hanging="360"/>
      </w:pPr>
      <w:rPr>
        <w:rFonts w:ascii="Wingdings" w:hAnsi="Wingdings" w:cs="Wingdings" w:hint="default"/>
      </w:rPr>
    </w:lvl>
    <w:lvl w:ilvl="3">
      <w:start w:val="1"/>
      <w:numFmt w:val="bullet"/>
      <w:lvlText w:val=""/>
      <w:lvlJc w:val="left"/>
      <w:pPr>
        <w:tabs>
          <w:tab w:val="num" w:pos="0"/>
        </w:tabs>
        <w:ind w:left="2720" w:hanging="360"/>
      </w:pPr>
      <w:rPr>
        <w:rFonts w:ascii="Symbol" w:hAnsi="Symbol" w:cs="Symbol" w:hint="default"/>
      </w:rPr>
    </w:lvl>
    <w:lvl w:ilvl="4">
      <w:start w:val="1"/>
      <w:numFmt w:val="bullet"/>
      <w:lvlText w:val="o"/>
      <w:lvlJc w:val="left"/>
      <w:pPr>
        <w:tabs>
          <w:tab w:val="num" w:pos="0"/>
        </w:tabs>
        <w:ind w:left="3440" w:hanging="360"/>
      </w:pPr>
      <w:rPr>
        <w:rFonts w:ascii="Courier New" w:hAnsi="Courier New" w:cs="Courier New" w:hint="default"/>
      </w:rPr>
    </w:lvl>
    <w:lvl w:ilvl="5">
      <w:start w:val="1"/>
      <w:numFmt w:val="bullet"/>
      <w:lvlText w:val=""/>
      <w:lvlJc w:val="left"/>
      <w:pPr>
        <w:tabs>
          <w:tab w:val="num" w:pos="0"/>
        </w:tabs>
        <w:ind w:left="4160" w:hanging="360"/>
      </w:pPr>
      <w:rPr>
        <w:rFonts w:ascii="Wingdings" w:hAnsi="Wingdings" w:cs="Wingdings" w:hint="default"/>
      </w:rPr>
    </w:lvl>
    <w:lvl w:ilvl="6">
      <w:start w:val="1"/>
      <w:numFmt w:val="bullet"/>
      <w:lvlText w:val=""/>
      <w:lvlJc w:val="left"/>
      <w:pPr>
        <w:tabs>
          <w:tab w:val="num" w:pos="0"/>
        </w:tabs>
        <w:ind w:left="4880" w:hanging="360"/>
      </w:pPr>
      <w:rPr>
        <w:rFonts w:ascii="Symbol" w:hAnsi="Symbol" w:cs="Symbol" w:hint="default"/>
      </w:rPr>
    </w:lvl>
    <w:lvl w:ilvl="7">
      <w:start w:val="1"/>
      <w:numFmt w:val="bullet"/>
      <w:lvlText w:val="o"/>
      <w:lvlJc w:val="left"/>
      <w:pPr>
        <w:tabs>
          <w:tab w:val="num" w:pos="0"/>
        </w:tabs>
        <w:ind w:left="5600" w:hanging="360"/>
      </w:pPr>
      <w:rPr>
        <w:rFonts w:ascii="Courier New" w:hAnsi="Courier New" w:cs="Courier New" w:hint="default"/>
      </w:rPr>
    </w:lvl>
    <w:lvl w:ilvl="8">
      <w:start w:val="1"/>
      <w:numFmt w:val="bullet"/>
      <w:lvlText w:val=""/>
      <w:lvlJc w:val="left"/>
      <w:pPr>
        <w:tabs>
          <w:tab w:val="num" w:pos="0"/>
        </w:tabs>
        <w:ind w:left="6320" w:hanging="360"/>
      </w:pPr>
      <w:rPr>
        <w:rFonts w:ascii="Wingdings" w:hAnsi="Wingdings" w:cs="Wingdings" w:hint="default"/>
      </w:rPr>
    </w:lvl>
  </w:abstractNum>
  <w:abstractNum w:abstractNumId="13">
    <w:lvl w:ilvl="0">
      <w:start w:val="1"/>
      <w:numFmt w:val="bullet"/>
      <w:lvlText w:val=""/>
      <w:lvlJc w:val="left"/>
      <w:pPr>
        <w:tabs>
          <w:tab w:val="num" w:pos="0"/>
        </w:tabs>
        <w:ind w:left="560" w:hanging="360"/>
      </w:pPr>
      <w:rPr>
        <w:rFonts w:ascii="Symbol" w:hAnsi="Symbol" w:cs="Symbol" w:hint="default"/>
      </w:rPr>
    </w:lvl>
    <w:lvl w:ilvl="1">
      <w:start w:val="1"/>
      <w:numFmt w:val="bullet"/>
      <w:lvlText w:val="o"/>
      <w:lvlJc w:val="left"/>
      <w:pPr>
        <w:tabs>
          <w:tab w:val="num" w:pos="0"/>
        </w:tabs>
        <w:ind w:left="1280" w:hanging="360"/>
      </w:pPr>
      <w:rPr>
        <w:rFonts w:ascii="Courier New" w:hAnsi="Courier New" w:cs="Courier New" w:hint="default"/>
      </w:rPr>
    </w:lvl>
    <w:lvl w:ilvl="2">
      <w:start w:val="1"/>
      <w:numFmt w:val="bullet"/>
      <w:lvlText w:val=""/>
      <w:lvlJc w:val="left"/>
      <w:pPr>
        <w:tabs>
          <w:tab w:val="num" w:pos="0"/>
        </w:tabs>
        <w:ind w:left="2000" w:hanging="360"/>
      </w:pPr>
      <w:rPr>
        <w:rFonts w:ascii="Wingdings" w:hAnsi="Wingdings" w:cs="Wingdings" w:hint="default"/>
      </w:rPr>
    </w:lvl>
    <w:lvl w:ilvl="3">
      <w:start w:val="1"/>
      <w:numFmt w:val="bullet"/>
      <w:lvlText w:val=""/>
      <w:lvlJc w:val="left"/>
      <w:pPr>
        <w:tabs>
          <w:tab w:val="num" w:pos="0"/>
        </w:tabs>
        <w:ind w:left="2720" w:hanging="360"/>
      </w:pPr>
      <w:rPr>
        <w:rFonts w:ascii="Symbol" w:hAnsi="Symbol" w:cs="Symbol" w:hint="default"/>
      </w:rPr>
    </w:lvl>
    <w:lvl w:ilvl="4">
      <w:start w:val="1"/>
      <w:numFmt w:val="bullet"/>
      <w:lvlText w:val="o"/>
      <w:lvlJc w:val="left"/>
      <w:pPr>
        <w:tabs>
          <w:tab w:val="num" w:pos="0"/>
        </w:tabs>
        <w:ind w:left="3440" w:hanging="360"/>
      </w:pPr>
      <w:rPr>
        <w:rFonts w:ascii="Courier New" w:hAnsi="Courier New" w:cs="Courier New" w:hint="default"/>
      </w:rPr>
    </w:lvl>
    <w:lvl w:ilvl="5">
      <w:start w:val="1"/>
      <w:numFmt w:val="bullet"/>
      <w:lvlText w:val=""/>
      <w:lvlJc w:val="left"/>
      <w:pPr>
        <w:tabs>
          <w:tab w:val="num" w:pos="0"/>
        </w:tabs>
        <w:ind w:left="4160" w:hanging="360"/>
      </w:pPr>
      <w:rPr>
        <w:rFonts w:ascii="Wingdings" w:hAnsi="Wingdings" w:cs="Wingdings" w:hint="default"/>
      </w:rPr>
    </w:lvl>
    <w:lvl w:ilvl="6">
      <w:start w:val="1"/>
      <w:numFmt w:val="bullet"/>
      <w:lvlText w:val=""/>
      <w:lvlJc w:val="left"/>
      <w:pPr>
        <w:tabs>
          <w:tab w:val="num" w:pos="0"/>
        </w:tabs>
        <w:ind w:left="4880" w:hanging="360"/>
      </w:pPr>
      <w:rPr>
        <w:rFonts w:ascii="Symbol" w:hAnsi="Symbol" w:cs="Symbol" w:hint="default"/>
      </w:rPr>
    </w:lvl>
    <w:lvl w:ilvl="7">
      <w:start w:val="1"/>
      <w:numFmt w:val="bullet"/>
      <w:lvlText w:val="o"/>
      <w:lvlJc w:val="left"/>
      <w:pPr>
        <w:tabs>
          <w:tab w:val="num" w:pos="0"/>
        </w:tabs>
        <w:ind w:left="5600" w:hanging="360"/>
      </w:pPr>
      <w:rPr>
        <w:rFonts w:ascii="Courier New" w:hAnsi="Courier New" w:cs="Courier New" w:hint="default"/>
      </w:rPr>
    </w:lvl>
    <w:lvl w:ilvl="8">
      <w:start w:val="1"/>
      <w:numFmt w:val="bullet"/>
      <w:lvlText w:val=""/>
      <w:lvlJc w:val="left"/>
      <w:pPr>
        <w:tabs>
          <w:tab w:val="num" w:pos="0"/>
        </w:tabs>
        <w:ind w:left="6320" w:hanging="360"/>
      </w:pPr>
      <w:rPr>
        <w:rFonts w:ascii="Wingdings" w:hAnsi="Wingdings" w:cs="Wingdings" w:hint="default"/>
      </w:rPr>
    </w:lvl>
  </w:abstractNum>
  <w:abstractNum w:abstractNumId="14">
    <w:lvl w:ilvl="0">
      <w:start w:val="1"/>
      <w:numFmt w:val="bullet"/>
      <w:lvlText w:val=""/>
      <w:lvlJc w:val="left"/>
      <w:pPr>
        <w:tabs>
          <w:tab w:val="num" w:pos="567"/>
        </w:tabs>
        <w:ind w:left="567" w:hanging="567"/>
      </w:pPr>
      <w:rPr>
        <w:rFonts w:ascii="Symbol" w:hAnsi="Symbol" w:cs="Symbol" w:hint="default"/>
        <w:sz w:val="22"/>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
    <w:lvlOverride w:ilvl="0">
      <w:startOverride w:val="1"/>
    </w:lvlOverride>
  </w:num>
  <w:num w:numId="16">
    <w:abstractNumId w:val="3"/>
    <w:lvlOverride w:ilvl="0">
      <w:startOverride w:val="1"/>
    </w:lvlOverride>
  </w:num>
  <w:num w:numId="17">
    <w:abstractNumId w:val="4"/>
    <w:lvlOverride w:ilvl="0">
      <w:startOverride w:val="1"/>
    </w:lvlOverride>
  </w:num>
  <w:num w:numId="18">
    <w:abstractNumId w:val="5"/>
    <w:lvlOverride w:ilvl="0">
      <w:startOverride w:val="1"/>
    </w:lvlOverride>
  </w:num>
  <w:num w:numId="19">
    <w:abstractNumId w:val="6"/>
    <w:lvlOverride w:ilvl="0">
      <w:startOverride w:val="1"/>
    </w:lvlOverride>
  </w:num>
  <w:num w:numId="20">
    <w:abstractNumId w:val="7"/>
    <w:lvlOverride w:ilvl="0">
      <w:startOverride w:val="1"/>
    </w:lvlOverride>
  </w:num>
  <w:num w:numId="21">
    <w:abstractNumId w:val="8"/>
    <w:lvlOverride w:ilvl="0">
      <w:startOverride w:val="1"/>
    </w:lvlOverride>
  </w:num>
  <w:num w:numId="22">
    <w:abstractNumId w:val="9"/>
    <w:lvlOverride w:ilvl="1">
      <w:startOverride w:val="1"/>
    </w:lvlOverride>
  </w:num>
  <w:num w:numId="23">
    <w:abstractNumId w:val="10"/>
    <w:lvlOverride w:ilvl="0">
      <w:startOverride w:val="1"/>
    </w:lvlOverride>
  </w:num>
  <w:num w:numId="24">
    <w:abstractNumId w:val="11"/>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546b1"/>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2">
    <w:name w:val="Heading 2"/>
    <w:basedOn w:val="Normal"/>
    <w:next w:val="Normal"/>
    <w:link w:val="20"/>
    <w:semiHidden/>
    <w:unhideWhenUsed/>
    <w:qFormat/>
    <w:rsid w:val="00e546b1"/>
    <w:pPr>
      <w:keepNext w:val="true"/>
      <w:numPr>
        <w:ilvl w:val="1"/>
        <w:numId w:val="1"/>
      </w:numPr>
      <w:shd w:val="clear" w:color="auto" w:fill="FFFFFF"/>
      <w:suppressAutoHyphens w:val="true"/>
      <w:jc w:val="center"/>
      <w:outlineLvl w:val="1"/>
    </w:pPr>
    <w:rPr>
      <w:rFonts w:ascii="Verdana" w:hAnsi="Verdana" w:eastAsia="Times New Roman" w:cs="Verdana"/>
      <w:szCs w:val="20"/>
      <w:lang w:eastAsia="zh-CN"/>
    </w:rPr>
  </w:style>
  <w:style w:type="paragraph" w:styleId="4">
    <w:name w:val="Heading 4"/>
    <w:basedOn w:val="Normal"/>
    <w:next w:val="Normal"/>
    <w:link w:val="40"/>
    <w:semiHidden/>
    <w:unhideWhenUsed/>
    <w:qFormat/>
    <w:rsid w:val="00e546b1"/>
    <w:pPr>
      <w:keepNext w:val="true"/>
      <w:numPr>
        <w:ilvl w:val="3"/>
        <w:numId w:val="1"/>
      </w:numPr>
      <w:suppressAutoHyphens w:val="true"/>
      <w:spacing w:before="240" w:after="60"/>
      <w:outlineLvl w:val="3"/>
    </w:pPr>
    <w:rPr>
      <w:rFonts w:eastAsia="Times New Roman" w:cs="Calibri"/>
      <w:b/>
      <w:bCs/>
      <w:sz w:val="28"/>
      <w:szCs w:val="28"/>
      <w:lang w:eastAsia="zh-CN"/>
    </w:rPr>
  </w:style>
  <w:style w:type="paragraph" w:styleId="5">
    <w:name w:val="Heading 5"/>
    <w:basedOn w:val="Normal"/>
    <w:next w:val="Normal"/>
    <w:link w:val="50"/>
    <w:semiHidden/>
    <w:unhideWhenUsed/>
    <w:qFormat/>
    <w:rsid w:val="00e546b1"/>
    <w:pPr>
      <w:numPr>
        <w:ilvl w:val="4"/>
        <w:numId w:val="1"/>
      </w:numPr>
      <w:suppressAutoHyphens w:val="true"/>
      <w:spacing w:before="240" w:after="60"/>
      <w:outlineLvl w:val="4"/>
    </w:pPr>
    <w:rPr>
      <w:rFonts w:eastAsia="Times New Roman" w:cs="Calibri"/>
      <w:b/>
      <w:bCs/>
      <w:i/>
      <w:iCs/>
      <w:sz w:val="26"/>
      <w:szCs w:val="26"/>
      <w:lang w:eastAsia="zh-CN"/>
    </w:rPr>
  </w:style>
  <w:style w:type="character" w:styleId="DefaultParagraphFont" w:default="1">
    <w:name w:val="Default Paragraph Font"/>
    <w:uiPriority w:val="1"/>
    <w:semiHidden/>
    <w:unhideWhenUsed/>
    <w:qFormat/>
    <w:rPr/>
  </w:style>
  <w:style w:type="character" w:styleId="FontStyle13" w:customStyle="1">
    <w:name w:val="Font Style13"/>
    <w:qFormat/>
    <w:rsid w:val="00e546b1"/>
    <w:rPr>
      <w:rFonts w:ascii="Arial" w:hAnsi="Arial" w:cs="Arial"/>
      <w:sz w:val="20"/>
      <w:szCs w:val="20"/>
    </w:rPr>
  </w:style>
  <w:style w:type="character" w:styleId="21" w:customStyle="1">
    <w:name w:val="Заголовок 2 Знак"/>
    <w:basedOn w:val="DefaultParagraphFont"/>
    <w:link w:val="2"/>
    <w:semiHidden/>
    <w:qFormat/>
    <w:rsid w:val="00e546b1"/>
    <w:rPr>
      <w:rFonts w:ascii="Verdana" w:hAnsi="Verdana" w:eastAsia="Times New Roman" w:cs="Verdana"/>
      <w:szCs w:val="20"/>
      <w:shd w:fill="FFFFFF" w:val="clear"/>
      <w:lang w:eastAsia="zh-CN"/>
    </w:rPr>
  </w:style>
  <w:style w:type="character" w:styleId="41" w:customStyle="1">
    <w:name w:val="Заголовок 4 Знак"/>
    <w:basedOn w:val="DefaultParagraphFont"/>
    <w:link w:val="4"/>
    <w:semiHidden/>
    <w:qFormat/>
    <w:rsid w:val="00e546b1"/>
    <w:rPr>
      <w:rFonts w:ascii="Calibri" w:hAnsi="Calibri" w:eastAsia="Times New Roman" w:cs="Calibri"/>
      <w:b/>
      <w:bCs/>
      <w:sz w:val="28"/>
      <w:szCs w:val="28"/>
      <w:lang w:eastAsia="zh-CN"/>
    </w:rPr>
  </w:style>
  <w:style w:type="character" w:styleId="51" w:customStyle="1">
    <w:name w:val="Заголовок 5 Знак"/>
    <w:basedOn w:val="DefaultParagraphFont"/>
    <w:link w:val="5"/>
    <w:semiHidden/>
    <w:qFormat/>
    <w:rsid w:val="00e546b1"/>
    <w:rPr>
      <w:rFonts w:ascii="Calibri" w:hAnsi="Calibri" w:eastAsia="Times New Roman" w:cs="Calibri"/>
      <w:b/>
      <w:bCs/>
      <w:i/>
      <w:iCs/>
      <w:sz w:val="26"/>
      <w:szCs w:val="26"/>
      <w:lang w:eastAsia="zh-CN"/>
    </w:rPr>
  </w:style>
  <w:style w:type="character" w:styleId="Style11">
    <w:name w:val="Интернет-ссылка"/>
    <w:rPr>
      <w:color w:val="000080"/>
      <w:u w:val="single"/>
      <w:lang w:val="zxx" w:eastAsia="zxx" w:bidi="zxx"/>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NoSpacing">
    <w:name w:val="No Spacing"/>
    <w:qFormat/>
    <w:rsid w:val="00e546b1"/>
    <w:pPr>
      <w:widowControl/>
      <w:suppressAutoHyphens w:val="true"/>
      <w:bidi w:val="0"/>
      <w:spacing w:lineRule="auto" w:line="240" w:before="0" w:after="0"/>
      <w:jc w:val="left"/>
    </w:pPr>
    <w:rPr>
      <w:rFonts w:ascii="Calibri" w:hAnsi="Calibri" w:eastAsia="Calibri" w:cs="Times New Roman"/>
      <w:color w:val="00000A"/>
      <w:kern w:val="0"/>
      <w:sz w:val="22"/>
      <w:szCs w:val="22"/>
      <w:lang w:val="ru-RU" w:eastAsia="en-US" w:bidi="ar-SA"/>
    </w:rPr>
  </w:style>
  <w:style w:type="paragraph" w:styleId="ListParagraph">
    <w:name w:val="List Paragraph"/>
    <w:basedOn w:val="Normal"/>
    <w:qFormat/>
    <w:rsid w:val="00e546b1"/>
    <w:pPr>
      <w:suppressAutoHyphens w:val="true"/>
      <w:spacing w:lineRule="auto" w:line="240" w:before="0" w:after="0"/>
      <w:ind w:left="720" w:hanging="0"/>
      <w:contextualSpacing/>
    </w:pPr>
    <w:rPr>
      <w:rFonts w:ascii="Times New Roman" w:hAnsi="Times New Roman" w:eastAsia="Times New Roman"/>
      <w:color w:val="00000A"/>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5">
    <w:name w:val="Table Grid"/>
    <w:basedOn w:val="a1"/>
    <w:uiPriority w:val="59"/>
    <w:rsid w:val="00b663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
    <w:name w:val="Сетка таблицы1"/>
    <w:basedOn w:val="a1"/>
    <w:rsid w:val="00f57f96"/>
    <w:pPr>
      <w:spacing w:after="0" w:line="240" w:lineRule="auto"/>
    </w:pPr>
    <w:rPr>
      <w:lang w:eastAsia="ru-RU"/>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CD802-D224-4E98-8CCD-9E4228C6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Application>LibreOffice/7.0.6.2$Linux_X86_64 LibreOffice_project/00$Build-2</Application>
  <AppVersion>15.0000</AppVersion>
  <Pages>30</Pages>
  <Words>8351</Words>
  <Characters>56988</Characters>
  <CharactersWithSpaces>65287</CharactersWithSpaces>
  <Paragraphs>1141</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2020-10-17T19:43:00Z</dcterms:created>
  <dc:creator>я</dc:creator>
  <dc:description/>
  <dc:language>ru-RU</dc:language>
  <cp:lastModifiedBy/>
  <dcterms:modified xsi:type="dcterms:W3CDTF">2023-09-22T09:30:20Z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